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C943" w14:textId="77777777" w:rsidR="009E585C" w:rsidRPr="009E585C" w:rsidRDefault="009E585C" w:rsidP="00057762">
      <w:pPr>
        <w:spacing w:line="360" w:lineRule="auto"/>
        <w:jc w:val="center"/>
        <w:rPr>
          <w:rFonts w:ascii="Lato" w:hAnsi="Lato"/>
          <w:b/>
        </w:rPr>
      </w:pPr>
      <w:r w:rsidRPr="009E585C">
        <w:rPr>
          <w:rFonts w:ascii="Lato" w:hAnsi="Lato"/>
          <w:b/>
        </w:rPr>
        <w:t>Protokół nr 1/2022</w:t>
      </w:r>
    </w:p>
    <w:p w14:paraId="55220055" w14:textId="77777777" w:rsidR="009E585C" w:rsidRPr="009E585C" w:rsidRDefault="009E585C" w:rsidP="00057762">
      <w:pPr>
        <w:spacing w:line="360" w:lineRule="auto"/>
        <w:jc w:val="center"/>
        <w:rPr>
          <w:rFonts w:ascii="Lato" w:hAnsi="Lato"/>
          <w:b/>
        </w:rPr>
      </w:pPr>
      <w:r w:rsidRPr="009E585C">
        <w:rPr>
          <w:rFonts w:ascii="Lato" w:hAnsi="Lato"/>
          <w:b/>
        </w:rPr>
        <w:t>z posiedzenia Krakowskiej Rady Działalności Pożytku Publicznego</w:t>
      </w:r>
    </w:p>
    <w:p w14:paraId="1473936D" w14:textId="77777777" w:rsidR="009E585C" w:rsidRPr="009E585C" w:rsidRDefault="009E585C" w:rsidP="00057762">
      <w:pPr>
        <w:spacing w:line="360" w:lineRule="auto"/>
        <w:jc w:val="both"/>
        <w:rPr>
          <w:rFonts w:ascii="Lato" w:hAnsi="Lato"/>
        </w:rPr>
      </w:pPr>
    </w:p>
    <w:p w14:paraId="30EB6835" w14:textId="77777777" w:rsidR="009E585C" w:rsidRPr="009E585C" w:rsidRDefault="009E585C" w:rsidP="00E17FEE">
      <w:pPr>
        <w:spacing w:line="360" w:lineRule="auto"/>
        <w:jc w:val="both"/>
        <w:rPr>
          <w:rFonts w:ascii="Lato" w:hAnsi="Lato"/>
          <w:b/>
        </w:rPr>
      </w:pPr>
      <w:r w:rsidRPr="009E585C">
        <w:rPr>
          <w:rFonts w:ascii="Lato" w:hAnsi="Lato"/>
          <w:b/>
        </w:rPr>
        <w:tab/>
        <w:t xml:space="preserve">W dniu 31 stycznia 2022 roku, za pośrednictwem wideokonferencyjnej platformy internetowej, o godz. 16:00 odbyło się posiedzenie Krakowskiej Rady Działalności Pożytku Publicznego, w której uczestniczyli członkowie Rady oraz zaproszeni goście. </w:t>
      </w:r>
    </w:p>
    <w:p w14:paraId="52098827" w14:textId="77777777" w:rsidR="009E585C" w:rsidRPr="009E585C" w:rsidRDefault="009E585C" w:rsidP="00057762">
      <w:pPr>
        <w:spacing w:line="360" w:lineRule="auto"/>
        <w:jc w:val="both"/>
        <w:rPr>
          <w:rFonts w:ascii="Lato" w:hAnsi="Lato"/>
        </w:rPr>
      </w:pPr>
      <w:r w:rsidRPr="009E585C">
        <w:rPr>
          <w:rFonts w:ascii="Lato" w:hAnsi="Lato"/>
        </w:rPr>
        <w:t>Zaproszeni goście :</w:t>
      </w:r>
    </w:p>
    <w:p w14:paraId="52B92445" w14:textId="77777777" w:rsidR="009E585C" w:rsidRDefault="009E585C" w:rsidP="00057762">
      <w:pPr>
        <w:spacing w:line="360" w:lineRule="auto"/>
        <w:jc w:val="both"/>
        <w:rPr>
          <w:rFonts w:ascii="Lato" w:hAnsi="Lato"/>
        </w:rPr>
      </w:pPr>
      <w:r w:rsidRPr="00EB60C0">
        <w:rPr>
          <w:rFonts w:ascii="Lato" w:hAnsi="Lato"/>
          <w:b/>
        </w:rPr>
        <w:t>Ewa Olszowska – Dej</w:t>
      </w:r>
      <w:r w:rsidRPr="009E585C">
        <w:rPr>
          <w:rFonts w:ascii="Lato" w:hAnsi="Lato"/>
        </w:rPr>
        <w:t xml:space="preserve"> </w:t>
      </w:r>
      <w:r w:rsidR="0007051E">
        <w:rPr>
          <w:rFonts w:ascii="Lato" w:hAnsi="Lato"/>
        </w:rPr>
        <w:t xml:space="preserve">- </w:t>
      </w:r>
      <w:r w:rsidRPr="009E585C">
        <w:rPr>
          <w:rFonts w:ascii="Lato" w:hAnsi="Lato"/>
        </w:rPr>
        <w:t>Zastępca Dyrektor</w:t>
      </w:r>
      <w:r w:rsidR="00AD5B0C">
        <w:rPr>
          <w:rFonts w:ascii="Lato" w:hAnsi="Lato"/>
        </w:rPr>
        <w:t>a</w:t>
      </w:r>
      <w:r w:rsidRPr="009E585C">
        <w:rPr>
          <w:rFonts w:ascii="Lato" w:hAnsi="Lato"/>
        </w:rPr>
        <w:t xml:space="preserve">  Wydział</w:t>
      </w:r>
      <w:r w:rsidR="00F040E0">
        <w:rPr>
          <w:rFonts w:ascii="Lato" w:hAnsi="Lato"/>
        </w:rPr>
        <w:t>u</w:t>
      </w:r>
      <w:r w:rsidRPr="009E585C">
        <w:rPr>
          <w:rFonts w:ascii="Lato" w:hAnsi="Lato"/>
        </w:rPr>
        <w:t xml:space="preserve"> Kształtowania Środowiska</w:t>
      </w:r>
      <w:r w:rsidR="00AD5B0C">
        <w:rPr>
          <w:rFonts w:ascii="Lato" w:hAnsi="Lato"/>
        </w:rPr>
        <w:t xml:space="preserve"> UMK</w:t>
      </w:r>
      <w:r w:rsidRPr="009E585C">
        <w:rPr>
          <w:rFonts w:ascii="Lato" w:hAnsi="Lato"/>
        </w:rPr>
        <w:t>.</w:t>
      </w:r>
    </w:p>
    <w:p w14:paraId="23B15EAF" w14:textId="77777777" w:rsidR="00D86D46" w:rsidRPr="009E585C" w:rsidRDefault="004C6B2C" w:rsidP="00057762">
      <w:pPr>
        <w:spacing w:line="360" w:lineRule="auto"/>
        <w:jc w:val="both"/>
        <w:rPr>
          <w:rFonts w:ascii="Lato" w:hAnsi="Lato"/>
        </w:rPr>
      </w:pPr>
      <w:r w:rsidRPr="004C6B2C">
        <w:rPr>
          <w:rFonts w:ascii="Lato" w:hAnsi="Lato"/>
          <w:b/>
        </w:rPr>
        <w:t>Agnieszka Mydłowska</w:t>
      </w:r>
      <w:r w:rsidRPr="004C6B2C">
        <w:rPr>
          <w:rFonts w:ascii="Lato" w:hAnsi="Lato"/>
        </w:rPr>
        <w:t xml:space="preserve"> – Kierownik referatu</w:t>
      </w:r>
      <w:r w:rsidR="009E0163">
        <w:rPr>
          <w:rFonts w:ascii="Lato" w:hAnsi="Lato"/>
        </w:rPr>
        <w:t xml:space="preserve"> </w:t>
      </w:r>
      <w:r w:rsidRPr="004C6B2C">
        <w:rPr>
          <w:rFonts w:ascii="Lato" w:hAnsi="Lato"/>
        </w:rPr>
        <w:t>Wydział</w:t>
      </w:r>
      <w:r w:rsidR="00F040E0">
        <w:rPr>
          <w:rFonts w:ascii="Lato" w:hAnsi="Lato"/>
        </w:rPr>
        <w:t>u</w:t>
      </w:r>
      <w:r w:rsidRPr="004C6B2C">
        <w:rPr>
          <w:rFonts w:ascii="Lato" w:hAnsi="Lato"/>
        </w:rPr>
        <w:t xml:space="preserve"> Kształtowania Środowiska</w:t>
      </w:r>
      <w:r w:rsidR="00AD5B0C">
        <w:rPr>
          <w:rFonts w:ascii="Lato" w:hAnsi="Lato"/>
        </w:rPr>
        <w:t xml:space="preserve"> UMK</w:t>
      </w:r>
      <w:r w:rsidRPr="004C6B2C">
        <w:rPr>
          <w:rFonts w:ascii="Lato" w:hAnsi="Lato"/>
        </w:rPr>
        <w:t>.</w:t>
      </w:r>
    </w:p>
    <w:p w14:paraId="668A1D77" w14:textId="77777777" w:rsidR="009E585C" w:rsidRPr="009E585C" w:rsidRDefault="009E585C" w:rsidP="00057762">
      <w:pPr>
        <w:spacing w:line="360" w:lineRule="auto"/>
        <w:jc w:val="both"/>
        <w:rPr>
          <w:rFonts w:ascii="Lato" w:hAnsi="Lato"/>
        </w:rPr>
      </w:pPr>
      <w:r w:rsidRPr="007F114B">
        <w:rPr>
          <w:rFonts w:ascii="Lato" w:hAnsi="Lato"/>
          <w:b/>
        </w:rPr>
        <w:t>Andrzej Poznański</w:t>
      </w:r>
      <w:r w:rsidRPr="009E585C">
        <w:rPr>
          <w:rFonts w:ascii="Lato" w:hAnsi="Lato"/>
        </w:rPr>
        <w:t xml:space="preserve"> – Dyrektor Wydziału Mieszkalnictwa UMK.</w:t>
      </w:r>
    </w:p>
    <w:p w14:paraId="5B99396B" w14:textId="77777777" w:rsidR="009E585C" w:rsidRDefault="009E585C" w:rsidP="007C7C3E">
      <w:pPr>
        <w:spacing w:after="0" w:line="360" w:lineRule="auto"/>
        <w:jc w:val="both"/>
        <w:rPr>
          <w:rFonts w:ascii="Lato" w:hAnsi="Lato"/>
        </w:rPr>
      </w:pPr>
      <w:r w:rsidRPr="007F114B">
        <w:rPr>
          <w:rFonts w:ascii="Lato" w:hAnsi="Lato"/>
          <w:b/>
        </w:rPr>
        <w:t>Edward Siatka</w:t>
      </w:r>
      <w:r w:rsidRPr="009E585C">
        <w:rPr>
          <w:rFonts w:ascii="Lato" w:hAnsi="Lato"/>
        </w:rPr>
        <w:t xml:space="preserve"> – </w:t>
      </w:r>
      <w:r w:rsidR="002277C8" w:rsidRPr="009E585C">
        <w:rPr>
          <w:rFonts w:ascii="Lato" w:hAnsi="Lato"/>
        </w:rPr>
        <w:t>Z</w:t>
      </w:r>
      <w:r w:rsidR="002277C8">
        <w:rPr>
          <w:rFonts w:ascii="Lato" w:hAnsi="Lato"/>
        </w:rPr>
        <w:t xml:space="preserve">astępca </w:t>
      </w:r>
      <w:r w:rsidRPr="009E585C">
        <w:rPr>
          <w:rFonts w:ascii="Lato" w:hAnsi="Lato"/>
        </w:rPr>
        <w:t xml:space="preserve"> Dyrektora Wydziału Mieszkalnictwa UMK.</w:t>
      </w:r>
    </w:p>
    <w:p w14:paraId="203C99E3" w14:textId="77777777" w:rsidR="007C7C3E" w:rsidRPr="009E585C" w:rsidRDefault="007C7C3E" w:rsidP="007C7C3E">
      <w:pPr>
        <w:spacing w:after="0" w:line="360" w:lineRule="auto"/>
        <w:jc w:val="both"/>
        <w:rPr>
          <w:rFonts w:ascii="Lato" w:hAnsi="Lato"/>
        </w:rPr>
      </w:pPr>
    </w:p>
    <w:p w14:paraId="4FE84F0A" w14:textId="77777777" w:rsidR="00C03780" w:rsidRPr="007F114B" w:rsidRDefault="009E585C" w:rsidP="007C7C3E">
      <w:pPr>
        <w:spacing w:after="0" w:line="360" w:lineRule="auto"/>
        <w:rPr>
          <w:rFonts w:ascii="Lato" w:hAnsi="Lato"/>
          <w:b/>
        </w:rPr>
      </w:pPr>
      <w:r w:rsidRPr="007F114B">
        <w:rPr>
          <w:rFonts w:ascii="Lato" w:hAnsi="Lato"/>
          <w:b/>
        </w:rPr>
        <w:t>Ad. 1 Posiedzenie prowadził Łukasz Zając współprzewodniczący Rady, który przywitał obecnych na posiedzeniu członków Rady oraz zaproszonych gości. Następnie po stwierdzeniu quorum przedstawił porządek obrad:</w:t>
      </w:r>
    </w:p>
    <w:p w14:paraId="1E2D079B" w14:textId="77777777" w:rsidR="009E585C" w:rsidRPr="009E585C" w:rsidRDefault="009E585C" w:rsidP="00057762">
      <w:pPr>
        <w:spacing w:line="360" w:lineRule="auto"/>
        <w:rPr>
          <w:rFonts w:ascii="Lato" w:hAnsi="Lato"/>
        </w:rPr>
      </w:pPr>
      <w:r w:rsidRPr="009E585C">
        <w:rPr>
          <w:rFonts w:ascii="Lato" w:hAnsi="Lato"/>
        </w:rPr>
        <w:t>1.</w:t>
      </w:r>
      <w:r w:rsidRPr="009E585C">
        <w:rPr>
          <w:rFonts w:ascii="Lato" w:hAnsi="Lato"/>
        </w:rPr>
        <w:tab/>
        <w:t>Przedstawienie porządku i prowadzenie posiedzenia –</w:t>
      </w:r>
      <w:r w:rsidRPr="004D0D0A">
        <w:rPr>
          <w:rFonts w:ascii="Lato" w:hAnsi="Lato"/>
          <w:b/>
        </w:rPr>
        <w:t>Łukasz Zając,</w:t>
      </w:r>
      <w:r w:rsidRPr="009E585C">
        <w:rPr>
          <w:rFonts w:ascii="Lato" w:hAnsi="Lato"/>
        </w:rPr>
        <w:t xml:space="preserve"> współprzewodniczący Rady.</w:t>
      </w:r>
    </w:p>
    <w:p w14:paraId="40897809" w14:textId="77777777" w:rsidR="009E585C" w:rsidRPr="009E585C" w:rsidRDefault="009E585C" w:rsidP="00057762">
      <w:pPr>
        <w:spacing w:line="360" w:lineRule="auto"/>
        <w:rPr>
          <w:rFonts w:ascii="Lato" w:hAnsi="Lato"/>
        </w:rPr>
      </w:pPr>
      <w:r w:rsidRPr="009E585C">
        <w:rPr>
          <w:rFonts w:ascii="Lato" w:hAnsi="Lato"/>
        </w:rPr>
        <w:t>2.</w:t>
      </w:r>
      <w:r w:rsidRPr="009E585C">
        <w:rPr>
          <w:rFonts w:ascii="Lato" w:hAnsi="Lato"/>
        </w:rPr>
        <w:tab/>
        <w:t xml:space="preserve">Przyjęcie porządku obrad. </w:t>
      </w:r>
    </w:p>
    <w:p w14:paraId="74CEC9FB" w14:textId="77777777" w:rsidR="009E585C" w:rsidRPr="009E585C" w:rsidRDefault="009E585C" w:rsidP="00057762">
      <w:pPr>
        <w:spacing w:line="360" w:lineRule="auto"/>
        <w:rPr>
          <w:rFonts w:ascii="Lato" w:hAnsi="Lato"/>
        </w:rPr>
      </w:pPr>
      <w:r w:rsidRPr="009E585C">
        <w:rPr>
          <w:rFonts w:ascii="Lato" w:hAnsi="Lato"/>
        </w:rPr>
        <w:t>3.</w:t>
      </w:r>
      <w:r w:rsidRPr="009E585C">
        <w:rPr>
          <w:rFonts w:ascii="Lato" w:hAnsi="Lato"/>
        </w:rPr>
        <w:tab/>
        <w:t>Omówienie i zaopiniowanie projektu uchwały Rady Miasta Krakowa  w sprawie użytku ekologicznego „Kamieniołom Libana"- referuje Ewa Olszowska – Dej Zastępca Dyrektor</w:t>
      </w:r>
      <w:r w:rsidR="00AD5B0C">
        <w:rPr>
          <w:rFonts w:ascii="Lato" w:hAnsi="Lato"/>
        </w:rPr>
        <w:t>a</w:t>
      </w:r>
      <w:r w:rsidRPr="009E585C">
        <w:rPr>
          <w:rFonts w:ascii="Lato" w:hAnsi="Lato"/>
        </w:rPr>
        <w:t xml:space="preserve">  Wydziału Kształtowania Środowiska</w:t>
      </w:r>
      <w:r w:rsidR="00AD5B0C">
        <w:rPr>
          <w:rFonts w:ascii="Lato" w:hAnsi="Lato"/>
        </w:rPr>
        <w:t xml:space="preserve"> UMK</w:t>
      </w:r>
      <w:r w:rsidRPr="009E585C">
        <w:rPr>
          <w:rFonts w:ascii="Lato" w:hAnsi="Lato"/>
        </w:rPr>
        <w:t>.</w:t>
      </w:r>
    </w:p>
    <w:p w14:paraId="3C27A4C9" w14:textId="77777777" w:rsidR="009E585C" w:rsidRPr="009E585C" w:rsidRDefault="009E585C" w:rsidP="00057762">
      <w:pPr>
        <w:spacing w:line="360" w:lineRule="auto"/>
        <w:rPr>
          <w:rFonts w:ascii="Lato" w:hAnsi="Lato"/>
        </w:rPr>
      </w:pPr>
      <w:r w:rsidRPr="009E585C">
        <w:rPr>
          <w:rFonts w:ascii="Lato" w:hAnsi="Lato"/>
        </w:rPr>
        <w:t>4.</w:t>
      </w:r>
      <w:r w:rsidRPr="009E585C">
        <w:rPr>
          <w:rFonts w:ascii="Lato" w:hAnsi="Lato"/>
        </w:rPr>
        <w:tab/>
        <w:t>Omówienie i zaopiniowanie projektu uchwały zmieniająca uchwałę Nr XXX/794/19 Rady Miasta Krakowa z dnia 5 grudnia 2019 roku w sprawie zasad wynajmowania lokali  wchodzących w skład mieszkaniowego zasobu Gminy Miejskiej Kraków oraz tymczasowych pomieszczeń referuje - Andrzej Poznański – Dyrektor Wydziału Mieszkalnictwa UMK oraz Edward Siatka – Z-ca Dyrektora Wydziału Mieszkalnictwa UMK.</w:t>
      </w:r>
    </w:p>
    <w:p w14:paraId="57E97D92" w14:textId="77777777" w:rsidR="009E585C" w:rsidRPr="009E585C" w:rsidRDefault="009E585C" w:rsidP="00057762">
      <w:pPr>
        <w:spacing w:line="360" w:lineRule="auto"/>
        <w:rPr>
          <w:rFonts w:ascii="Lato" w:hAnsi="Lato"/>
        </w:rPr>
      </w:pPr>
      <w:bookmarkStart w:id="0" w:name="_Hlk97127944"/>
      <w:r w:rsidRPr="009E585C">
        <w:rPr>
          <w:rFonts w:ascii="Lato" w:hAnsi="Lato"/>
        </w:rPr>
        <w:t>5.</w:t>
      </w:r>
      <w:r w:rsidRPr="009E585C">
        <w:rPr>
          <w:rFonts w:ascii="Lato" w:hAnsi="Lato"/>
        </w:rPr>
        <w:tab/>
        <w:t>Zatwierdzenie protokołu z 16 listopada 2021 r.</w:t>
      </w:r>
    </w:p>
    <w:p w14:paraId="33833FFA" w14:textId="77777777" w:rsidR="009E585C" w:rsidRPr="009E585C" w:rsidRDefault="009E585C" w:rsidP="00057762">
      <w:pPr>
        <w:spacing w:line="360" w:lineRule="auto"/>
        <w:rPr>
          <w:rFonts w:ascii="Lato" w:hAnsi="Lato"/>
        </w:rPr>
      </w:pPr>
      <w:r w:rsidRPr="009E585C">
        <w:rPr>
          <w:rFonts w:ascii="Lato" w:hAnsi="Lato"/>
        </w:rPr>
        <w:t>6.</w:t>
      </w:r>
      <w:r w:rsidRPr="009E585C">
        <w:rPr>
          <w:rFonts w:ascii="Lato" w:hAnsi="Lato"/>
        </w:rPr>
        <w:tab/>
        <w:t>Zatwierdzenie protokołu z 10 grudnia 2021 r., ( posiedzenie korespondencyjne )</w:t>
      </w:r>
    </w:p>
    <w:p w14:paraId="4D3A2FEA" w14:textId="77777777" w:rsidR="009E585C" w:rsidRPr="009E585C" w:rsidRDefault="009E585C" w:rsidP="00057762">
      <w:pPr>
        <w:spacing w:line="360" w:lineRule="auto"/>
        <w:rPr>
          <w:rFonts w:ascii="Lato" w:hAnsi="Lato"/>
        </w:rPr>
      </w:pPr>
      <w:r w:rsidRPr="009E585C">
        <w:rPr>
          <w:rFonts w:ascii="Lato" w:hAnsi="Lato"/>
        </w:rPr>
        <w:t>7.</w:t>
      </w:r>
      <w:r w:rsidRPr="009E585C">
        <w:rPr>
          <w:rFonts w:ascii="Lato" w:hAnsi="Lato"/>
        </w:rPr>
        <w:tab/>
        <w:t>Zatwierdzenie protokołu z 17 grudnia 2021 r.</w:t>
      </w:r>
    </w:p>
    <w:p w14:paraId="4C4CF288" w14:textId="77777777" w:rsidR="009E585C" w:rsidRPr="009E585C" w:rsidRDefault="009E585C" w:rsidP="00057762">
      <w:pPr>
        <w:spacing w:line="360" w:lineRule="auto"/>
        <w:rPr>
          <w:rFonts w:ascii="Lato" w:hAnsi="Lato"/>
        </w:rPr>
      </w:pPr>
      <w:bookmarkStart w:id="1" w:name="_Hlk97129004"/>
      <w:bookmarkEnd w:id="0"/>
      <w:r w:rsidRPr="009E585C">
        <w:rPr>
          <w:rFonts w:ascii="Lato" w:hAnsi="Lato"/>
        </w:rPr>
        <w:lastRenderedPageBreak/>
        <w:t>8.</w:t>
      </w:r>
      <w:r w:rsidRPr="009E585C">
        <w:rPr>
          <w:rFonts w:ascii="Lato" w:hAnsi="Lato"/>
        </w:rPr>
        <w:tab/>
        <w:t>Sprawy administracyjno- biurowe ( zmiana w składzie KRDPP).</w:t>
      </w:r>
    </w:p>
    <w:p w14:paraId="3F013308" w14:textId="77777777" w:rsidR="009E585C" w:rsidRPr="009E585C" w:rsidRDefault="009E585C" w:rsidP="00057762">
      <w:pPr>
        <w:spacing w:line="360" w:lineRule="auto"/>
        <w:rPr>
          <w:rFonts w:ascii="Lato" w:hAnsi="Lato"/>
        </w:rPr>
      </w:pPr>
      <w:r w:rsidRPr="009E585C">
        <w:rPr>
          <w:rFonts w:ascii="Lato" w:hAnsi="Lato"/>
        </w:rPr>
        <w:t>9.</w:t>
      </w:r>
      <w:r w:rsidRPr="009E585C">
        <w:rPr>
          <w:rFonts w:ascii="Lato" w:hAnsi="Lato"/>
        </w:rPr>
        <w:tab/>
        <w:t>Akceptacja pisma w sprawie rekomendacji / opinii KRDPP dot., debaty na temat: „Profilaktyki, rehabilitacji osób przewlekle niepełnosprawnych i niesamodzielnych w wieku produkcyjnym od 18 do 65 roku życia”.</w:t>
      </w:r>
    </w:p>
    <w:p w14:paraId="2C0F9BC4" w14:textId="77777777" w:rsidR="009E585C" w:rsidRPr="009E585C" w:rsidRDefault="009E585C" w:rsidP="00057762">
      <w:pPr>
        <w:spacing w:line="360" w:lineRule="auto"/>
        <w:rPr>
          <w:rFonts w:ascii="Lato" w:hAnsi="Lato"/>
        </w:rPr>
      </w:pPr>
      <w:r w:rsidRPr="009E585C">
        <w:rPr>
          <w:rFonts w:ascii="Lato" w:hAnsi="Lato"/>
        </w:rPr>
        <w:t>10.</w:t>
      </w:r>
      <w:r w:rsidRPr="009E585C">
        <w:rPr>
          <w:rFonts w:ascii="Lato" w:hAnsi="Lato"/>
        </w:rPr>
        <w:tab/>
        <w:t>Sprawy bieżące, wnioski</w:t>
      </w:r>
      <w:bookmarkEnd w:id="1"/>
      <w:r w:rsidRPr="009E585C">
        <w:rPr>
          <w:rFonts w:ascii="Lato" w:hAnsi="Lato"/>
        </w:rPr>
        <w:t xml:space="preserve">. </w:t>
      </w:r>
    </w:p>
    <w:p w14:paraId="6DD76A38" w14:textId="77777777" w:rsidR="009E585C" w:rsidRPr="009E585C" w:rsidRDefault="009E585C" w:rsidP="00057762">
      <w:pPr>
        <w:spacing w:line="360" w:lineRule="auto"/>
        <w:rPr>
          <w:rFonts w:ascii="Lato" w:hAnsi="Lato"/>
        </w:rPr>
      </w:pPr>
      <w:r w:rsidRPr="009E585C">
        <w:rPr>
          <w:rFonts w:ascii="Lato" w:hAnsi="Lato"/>
        </w:rPr>
        <w:t>11.</w:t>
      </w:r>
      <w:r w:rsidRPr="009E585C">
        <w:rPr>
          <w:rFonts w:ascii="Lato" w:hAnsi="Lato"/>
        </w:rPr>
        <w:tab/>
        <w:t xml:space="preserve"> Zamknięcie obrad.</w:t>
      </w:r>
    </w:p>
    <w:p w14:paraId="7C12D323" w14:textId="77777777" w:rsidR="009E585C" w:rsidRPr="008748C3" w:rsidRDefault="009E585C" w:rsidP="00057762">
      <w:pPr>
        <w:spacing w:line="360" w:lineRule="auto"/>
        <w:rPr>
          <w:rFonts w:ascii="Lato" w:hAnsi="Lato"/>
          <w:b/>
        </w:rPr>
      </w:pPr>
      <w:r w:rsidRPr="008748C3">
        <w:rPr>
          <w:rFonts w:ascii="Lato" w:hAnsi="Lato"/>
          <w:b/>
        </w:rPr>
        <w:t>Ad. 2 Przyjęcie porządku obrad.</w:t>
      </w:r>
    </w:p>
    <w:p w14:paraId="793ADC06" w14:textId="77777777" w:rsidR="009E585C" w:rsidRDefault="009E585C" w:rsidP="00057762">
      <w:pPr>
        <w:spacing w:line="360" w:lineRule="auto"/>
        <w:rPr>
          <w:rFonts w:ascii="Lato" w:hAnsi="Lato"/>
        </w:rPr>
      </w:pPr>
      <w:r w:rsidRPr="009E585C">
        <w:rPr>
          <w:rFonts w:ascii="Lato" w:hAnsi="Lato"/>
        </w:rPr>
        <w:t xml:space="preserve">Członkowie Rady przyjęli przedstawiony porządek obrad </w:t>
      </w:r>
      <w:r w:rsidR="004D0D0A">
        <w:rPr>
          <w:rFonts w:ascii="Lato" w:hAnsi="Lato"/>
        </w:rPr>
        <w:t xml:space="preserve">                                                                              </w:t>
      </w:r>
      <w:r w:rsidRPr="009E585C">
        <w:rPr>
          <w:rFonts w:ascii="Lato" w:hAnsi="Lato"/>
        </w:rPr>
        <w:t xml:space="preserve">(za- </w:t>
      </w:r>
      <w:r w:rsidR="000F33F0">
        <w:rPr>
          <w:rFonts w:ascii="Lato" w:hAnsi="Lato"/>
        </w:rPr>
        <w:t>13</w:t>
      </w:r>
      <w:r w:rsidRPr="009E585C">
        <w:rPr>
          <w:rFonts w:ascii="Lato" w:hAnsi="Lato"/>
        </w:rPr>
        <w:t>, wstrzymało się -0, przeciw- 0).</w:t>
      </w:r>
    </w:p>
    <w:p w14:paraId="6217CB30" w14:textId="77777777" w:rsidR="00032CB5" w:rsidRDefault="00032CB5" w:rsidP="00057762">
      <w:pPr>
        <w:spacing w:line="360" w:lineRule="auto"/>
        <w:rPr>
          <w:rFonts w:ascii="Lato" w:hAnsi="Lato"/>
        </w:rPr>
      </w:pPr>
      <w:r w:rsidRPr="00896207">
        <w:rPr>
          <w:rFonts w:ascii="Lato" w:hAnsi="Lato"/>
          <w:b/>
        </w:rPr>
        <w:t>Ad. 3 Omówienie i zaopiniowanie projektu uchwały Rady Miasta Krakowa  w sprawie użytku ekologicznego „Kamieniołom Libana"- referuje Ewa Olszowska–Dej Zastępca Dyrektor</w:t>
      </w:r>
      <w:r w:rsidR="00AD5B0C">
        <w:rPr>
          <w:rFonts w:ascii="Lato" w:hAnsi="Lato"/>
          <w:b/>
        </w:rPr>
        <w:t>a</w:t>
      </w:r>
      <w:r w:rsidRPr="00896207">
        <w:rPr>
          <w:rFonts w:ascii="Lato" w:hAnsi="Lato"/>
          <w:b/>
        </w:rPr>
        <w:t xml:space="preserve">  Wydziału Kształtowania Środowiska</w:t>
      </w:r>
      <w:r w:rsidRPr="00032CB5">
        <w:rPr>
          <w:rFonts w:ascii="Lato" w:hAnsi="Lato"/>
        </w:rPr>
        <w:t>.</w:t>
      </w:r>
    </w:p>
    <w:p w14:paraId="45DAD7C3" w14:textId="77777777" w:rsidR="00032CB5" w:rsidRPr="00032CB5" w:rsidRDefault="00032CB5" w:rsidP="00057762">
      <w:pPr>
        <w:spacing w:line="360" w:lineRule="auto"/>
        <w:rPr>
          <w:rFonts w:ascii="Lato" w:hAnsi="Lato"/>
        </w:rPr>
      </w:pPr>
      <w:r w:rsidRPr="00EB60C0">
        <w:rPr>
          <w:rFonts w:ascii="Lato" w:hAnsi="Lato"/>
          <w:b/>
        </w:rPr>
        <w:t>Agnieszka Mydłowska</w:t>
      </w:r>
      <w:r w:rsidRPr="00032CB5">
        <w:rPr>
          <w:rFonts w:ascii="Lato" w:hAnsi="Lato"/>
        </w:rPr>
        <w:t xml:space="preserve"> – Kierownik referatu </w:t>
      </w:r>
      <w:r w:rsidR="00693EAA">
        <w:rPr>
          <w:rFonts w:ascii="Lato" w:hAnsi="Lato"/>
        </w:rPr>
        <w:t>w Wydziale Kształtowania Środowiska</w:t>
      </w:r>
      <w:r w:rsidR="00802162">
        <w:rPr>
          <w:rFonts w:ascii="Lato" w:hAnsi="Lato"/>
        </w:rPr>
        <w:t>.</w:t>
      </w:r>
      <w:r w:rsidR="00693EAA">
        <w:rPr>
          <w:rFonts w:ascii="Lato" w:hAnsi="Lato"/>
        </w:rPr>
        <w:t xml:space="preserve"> </w:t>
      </w:r>
    </w:p>
    <w:p w14:paraId="7794402F" w14:textId="77777777" w:rsidR="00032CB5" w:rsidRPr="00032CB5" w:rsidRDefault="00032CB5" w:rsidP="00057762">
      <w:pPr>
        <w:spacing w:line="360" w:lineRule="auto"/>
        <w:rPr>
          <w:rFonts w:ascii="Lato" w:hAnsi="Lato"/>
        </w:rPr>
      </w:pPr>
      <w:r w:rsidRPr="00032CB5">
        <w:rPr>
          <w:rFonts w:ascii="Lato" w:hAnsi="Lato"/>
        </w:rPr>
        <w:t>Zgodnie z art. 6 ust. 1 ustawy o ochronie przyrody form</w:t>
      </w:r>
      <w:r w:rsidR="00AD5B0C">
        <w:rPr>
          <w:rFonts w:ascii="Lato" w:hAnsi="Lato"/>
        </w:rPr>
        <w:t>ami</w:t>
      </w:r>
      <w:r w:rsidRPr="00032CB5">
        <w:rPr>
          <w:rFonts w:ascii="Lato" w:hAnsi="Lato"/>
        </w:rPr>
        <w:t xml:space="preserve"> ochrony przyrody są:</w:t>
      </w:r>
    </w:p>
    <w:p w14:paraId="0D6F3DF1"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parki narodowe</w:t>
      </w:r>
    </w:p>
    <w:p w14:paraId="7FA80B8E"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rezerwaty przyrody</w:t>
      </w:r>
    </w:p>
    <w:p w14:paraId="6CD051F3"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parki krajobrazowe</w:t>
      </w:r>
    </w:p>
    <w:p w14:paraId="0EE4D1CA"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obszary chronionego krajobrazu</w:t>
      </w:r>
    </w:p>
    <w:p w14:paraId="7B50E541"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obszary Natura 2000</w:t>
      </w:r>
    </w:p>
    <w:p w14:paraId="6977FBA0"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użytki ekologiczne</w:t>
      </w:r>
    </w:p>
    <w:p w14:paraId="3AFD23A2"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pomniki przyrody</w:t>
      </w:r>
    </w:p>
    <w:p w14:paraId="1C4CD705"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stanowiska dokumentacyjne</w:t>
      </w:r>
    </w:p>
    <w:p w14:paraId="4AE19423"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zespoły przyrodniczo-krajobrazowe</w:t>
      </w:r>
    </w:p>
    <w:p w14:paraId="4AFCDAD5" w14:textId="77777777" w:rsidR="00032CB5" w:rsidRPr="00032CB5" w:rsidRDefault="00032CB5" w:rsidP="00057762">
      <w:pPr>
        <w:spacing w:line="360" w:lineRule="auto"/>
        <w:rPr>
          <w:rFonts w:ascii="Lato" w:hAnsi="Lato"/>
        </w:rPr>
      </w:pPr>
      <w:r w:rsidRPr="00032CB5">
        <w:rPr>
          <w:rFonts w:ascii="Lato" w:hAnsi="Lato"/>
        </w:rPr>
        <w:t>•</w:t>
      </w:r>
      <w:r w:rsidRPr="00032CB5">
        <w:rPr>
          <w:rFonts w:ascii="Lato" w:hAnsi="Lato"/>
        </w:rPr>
        <w:tab/>
        <w:t>ochrona gatunkowa roślin, zwierząt i grzybów</w:t>
      </w:r>
    </w:p>
    <w:p w14:paraId="6163E83B" w14:textId="77777777" w:rsidR="004D0D0A" w:rsidRDefault="00032CB5" w:rsidP="004D0D0A">
      <w:pPr>
        <w:spacing w:after="0" w:line="360" w:lineRule="auto"/>
        <w:rPr>
          <w:rFonts w:ascii="Lato" w:hAnsi="Lato"/>
        </w:rPr>
      </w:pPr>
      <w:r w:rsidRPr="00032CB5">
        <w:rPr>
          <w:rFonts w:ascii="Lato" w:hAnsi="Lato"/>
        </w:rPr>
        <w:t xml:space="preserve">Z godnie z art 42 ustawy o ochronie przyrody użytkami ekologicznymi są zasługujące na ochronę pozostałości ekosystemów mających znaczenie dla zachowania różnorodności biologicznej </w:t>
      </w:r>
      <w:r w:rsidR="00AD5B0C">
        <w:rPr>
          <w:rFonts w:ascii="Lato" w:hAnsi="Lato"/>
        </w:rPr>
        <w:t xml:space="preserve">- </w:t>
      </w:r>
      <w:r w:rsidRPr="00032CB5">
        <w:rPr>
          <w:rFonts w:ascii="Lato" w:hAnsi="Lato"/>
        </w:rPr>
        <w:t xml:space="preserve">naturalne zbiorniki wodne, śródpolne i śródleśne oczka wodne, kępy drzew i krzewów, bagna, torfowiska, wydmy, płaty nieużytkowanej roślinności, starorzecza, wychodnie </w:t>
      </w:r>
      <w:r w:rsidRPr="00032CB5">
        <w:rPr>
          <w:rFonts w:ascii="Lato" w:hAnsi="Lato"/>
        </w:rPr>
        <w:lastRenderedPageBreak/>
        <w:t>skalne, skarpy, kamieńce, siedliska przyrodnicze oraz stanowiska rzadkich lub chronionych gatunków roślin, zwierząt i grzybów, ich ostoje oraz miejsca rozmnażania lub miejsca sezonowego przebywania</w:t>
      </w:r>
      <w:r w:rsidR="004D0D0A">
        <w:rPr>
          <w:rFonts w:ascii="Lato" w:hAnsi="Lato"/>
        </w:rPr>
        <w:t>.</w:t>
      </w:r>
    </w:p>
    <w:p w14:paraId="50D10AE1" w14:textId="77777777" w:rsidR="00032CB5" w:rsidRPr="00032CB5" w:rsidRDefault="00032CB5" w:rsidP="004D0D0A">
      <w:pPr>
        <w:spacing w:after="0" w:line="360" w:lineRule="auto"/>
        <w:rPr>
          <w:rFonts w:ascii="Lato" w:hAnsi="Lato"/>
        </w:rPr>
      </w:pPr>
      <w:r w:rsidRPr="00032CB5">
        <w:rPr>
          <w:rFonts w:ascii="Lato" w:hAnsi="Lato"/>
        </w:rPr>
        <w:t>Zgodnie z art 44 wyżej wymienionej ustawy</w:t>
      </w:r>
      <w:r w:rsidR="00AD5B0C">
        <w:rPr>
          <w:rFonts w:ascii="Lato" w:hAnsi="Lato"/>
        </w:rPr>
        <w:t xml:space="preserve"> stanowi, że </w:t>
      </w:r>
      <w:r w:rsidRPr="00032CB5">
        <w:rPr>
          <w:rFonts w:ascii="Lato" w:hAnsi="Lato"/>
        </w:rPr>
        <w:t>ustanowienie pomnika przyrody, stanowiska dokumentacyjnego, użytku ekologicznego lub zespołu przyrodniczo krajobrazowego następuje w drodze uchwały rady gminy.</w:t>
      </w:r>
    </w:p>
    <w:p w14:paraId="7E9B45B5" w14:textId="77777777" w:rsidR="00032CB5" w:rsidRPr="00032CB5" w:rsidRDefault="00C06707" w:rsidP="00E17FEE">
      <w:pPr>
        <w:spacing w:line="360" w:lineRule="auto"/>
        <w:rPr>
          <w:rFonts w:ascii="Lato" w:hAnsi="Lato"/>
        </w:rPr>
      </w:pPr>
      <w:r>
        <w:rPr>
          <w:rFonts w:ascii="Lato" w:hAnsi="Lato"/>
          <w:b/>
        </w:rPr>
        <w:t xml:space="preserve">Ewa Olszowska </w:t>
      </w:r>
      <w:r w:rsidR="00032CB5" w:rsidRPr="00EB60C0">
        <w:rPr>
          <w:rFonts w:ascii="Lato" w:hAnsi="Lato"/>
          <w:b/>
        </w:rPr>
        <w:t>Dej</w:t>
      </w:r>
      <w:r w:rsidR="00032CB5" w:rsidRPr="00032CB5">
        <w:rPr>
          <w:rFonts w:ascii="Lato" w:hAnsi="Lato"/>
        </w:rPr>
        <w:t xml:space="preserve"> -</w:t>
      </w:r>
      <w:r w:rsidR="007D5CBB">
        <w:rPr>
          <w:rFonts w:ascii="Lato" w:hAnsi="Lato"/>
        </w:rPr>
        <w:t>n</w:t>
      </w:r>
      <w:r w:rsidR="00032CB5" w:rsidRPr="00032CB5">
        <w:rPr>
          <w:rFonts w:ascii="Lato" w:hAnsi="Lato"/>
        </w:rPr>
        <w:t xml:space="preserve">a terenie Gminy Miejskiej Kraków znajduje się 16 użytków ekologicznych o łącznej powierzchni 150,44 ha, których lokalizacja jest rozmieszczona równomiernie na terenie miasta Krakowa. </w:t>
      </w:r>
    </w:p>
    <w:p w14:paraId="25CE2724" w14:textId="77777777" w:rsidR="00032CB5" w:rsidRPr="00032CB5" w:rsidRDefault="00032CB5" w:rsidP="00E17FEE">
      <w:pPr>
        <w:spacing w:line="360" w:lineRule="auto"/>
        <w:rPr>
          <w:rFonts w:ascii="Lato" w:hAnsi="Lato"/>
        </w:rPr>
      </w:pPr>
      <w:r w:rsidRPr="00032CB5">
        <w:rPr>
          <w:rFonts w:ascii="Lato" w:hAnsi="Lato"/>
        </w:rPr>
        <w:t xml:space="preserve">Projektowany użytek ekologiczny „Kamieniołom Libana ” o powierzchni 14,82 ha położony jest na  terenie dzielnicy XIII Podgórze, pomiędzy aleją Powstańców Śląskich, ulicą </w:t>
      </w:r>
      <w:proofErr w:type="spellStart"/>
      <w:r w:rsidRPr="00032CB5">
        <w:rPr>
          <w:rFonts w:ascii="Lato" w:hAnsi="Lato"/>
        </w:rPr>
        <w:t>Swoszowicką</w:t>
      </w:r>
      <w:proofErr w:type="spellEnd"/>
      <w:r w:rsidRPr="00032CB5">
        <w:rPr>
          <w:rFonts w:ascii="Lato" w:hAnsi="Lato"/>
        </w:rPr>
        <w:t>, Kopcem Krakusa i Cmentarzem Podgórskim na częściach działek ewidencyjnych o numerach: 9, 10/2, 11/4, 96/2, 97/2 119/11, 147/11 obr</w:t>
      </w:r>
      <w:r w:rsidR="008A779C">
        <w:rPr>
          <w:rFonts w:ascii="Lato" w:hAnsi="Lato"/>
        </w:rPr>
        <w:t>ęb</w:t>
      </w:r>
      <w:r w:rsidRPr="00032CB5">
        <w:rPr>
          <w:rFonts w:ascii="Lato" w:hAnsi="Lato"/>
        </w:rPr>
        <w:t xml:space="preserve"> 29 jednostka ewidencyjna Kraków Podgórze. Projektowany użytek ekologiczny w głównej mierze stanowi własność Gminy Miejskiej Kraków oraz Skarbu Państwa swoim terenem nie obejmuje terenów prywatnych, co jest istotne w kwestii ewentualnych roszczeń o odszkodowania przy ustanowieniu użytku ekologicznego.</w:t>
      </w:r>
    </w:p>
    <w:p w14:paraId="70C0699D" w14:textId="77777777" w:rsidR="00032CB5" w:rsidRPr="00032CB5" w:rsidRDefault="00032CB5" w:rsidP="00E17FEE">
      <w:pPr>
        <w:spacing w:line="360" w:lineRule="auto"/>
        <w:rPr>
          <w:rFonts w:ascii="Lato" w:hAnsi="Lato"/>
        </w:rPr>
      </w:pPr>
      <w:r w:rsidRPr="00032CB5">
        <w:rPr>
          <w:rFonts w:ascii="Lato" w:hAnsi="Lato"/>
        </w:rPr>
        <w:t xml:space="preserve">Kamieniołom Libana pochodzi od nazwy przedsiębiorcy Bartłomieja Libana, który na wyżej wymienionym terenie prowadził wydobycie kamienia wapiennego. </w:t>
      </w:r>
    </w:p>
    <w:p w14:paraId="20A0AE90" w14:textId="77777777" w:rsidR="00032CB5" w:rsidRPr="00032CB5" w:rsidRDefault="00032CB5" w:rsidP="00E17FEE">
      <w:pPr>
        <w:spacing w:line="360" w:lineRule="auto"/>
        <w:rPr>
          <w:rFonts w:ascii="Lato" w:hAnsi="Lato"/>
        </w:rPr>
      </w:pPr>
      <w:r w:rsidRPr="00032CB5">
        <w:rPr>
          <w:rFonts w:ascii="Lato" w:hAnsi="Lato"/>
        </w:rPr>
        <w:t>Celem ustanowienia użytku ekologicznego „Kamieniołom Libana” jest ochrona mających znaczenie dla zachowania różnorodności biologicznej siedlisk przyrodniczych oraz stanowisk rzadkich lub chronionych gatunków zwierząt, ich ostoi oraz miejsc rozmnażania, sezonowego przebywania, związanych szczególnie ze środowiskiem wodnym oraz murawami kserotermicznymi.</w:t>
      </w:r>
    </w:p>
    <w:p w14:paraId="4F558DF9" w14:textId="77777777" w:rsidR="00032CB5" w:rsidRPr="00032CB5" w:rsidRDefault="00032CB5" w:rsidP="00E17FEE">
      <w:pPr>
        <w:spacing w:line="360" w:lineRule="auto"/>
        <w:rPr>
          <w:rFonts w:ascii="Lato" w:hAnsi="Lato"/>
        </w:rPr>
      </w:pPr>
      <w:r w:rsidRPr="00032CB5">
        <w:rPr>
          <w:rFonts w:ascii="Lato" w:hAnsi="Lato"/>
        </w:rPr>
        <w:t>Jednym z najistotniejszych walorów przyrodniczych terenu jest mozaikowatość</w:t>
      </w:r>
      <w:r w:rsidR="004D0D0A">
        <w:rPr>
          <w:rFonts w:ascii="Lato" w:hAnsi="Lato"/>
        </w:rPr>
        <w:t xml:space="preserve"> </w:t>
      </w:r>
      <w:r w:rsidRPr="00032CB5">
        <w:rPr>
          <w:rFonts w:ascii="Lato" w:hAnsi="Lato"/>
        </w:rPr>
        <w:t xml:space="preserve">zbiorowisk roślinnych roślinności drzewiastej, roślinności siedlisk wodnych, wilgotnych oraz muraw naskalnych będących siedliskiem wielu rzadkich i chronionych gatunków zwierząt. </w:t>
      </w:r>
    </w:p>
    <w:p w14:paraId="2034641F" w14:textId="77777777" w:rsidR="00032CB5" w:rsidRPr="00032CB5" w:rsidRDefault="00032CB5" w:rsidP="00E17FEE">
      <w:pPr>
        <w:spacing w:line="360" w:lineRule="auto"/>
        <w:rPr>
          <w:rFonts w:ascii="Lato" w:hAnsi="Lato"/>
        </w:rPr>
      </w:pPr>
      <w:r w:rsidRPr="00032CB5">
        <w:rPr>
          <w:rFonts w:ascii="Lato" w:hAnsi="Lato"/>
        </w:rPr>
        <w:t xml:space="preserve">Na terenie Kamieniołomu Libana i w jego najbliższym sąsiedztwie na wierzchowinie stwierdzono łącznie 286 gatunków roślin naczyniowych. Rzadkie i chronione gatunki zwierząt związane ze środowiskiem wodnym i murawami kserotermicznymi: </w:t>
      </w:r>
    </w:p>
    <w:p w14:paraId="14F1CADD" w14:textId="77777777" w:rsidR="00032CB5" w:rsidRPr="00032CB5" w:rsidRDefault="00032CB5" w:rsidP="00E17FEE">
      <w:pPr>
        <w:spacing w:line="360" w:lineRule="auto"/>
        <w:rPr>
          <w:rFonts w:ascii="Lato" w:hAnsi="Lato"/>
        </w:rPr>
      </w:pPr>
      <w:r w:rsidRPr="00032CB5">
        <w:rPr>
          <w:rFonts w:ascii="Lato" w:hAnsi="Lato"/>
        </w:rPr>
        <w:t>•</w:t>
      </w:r>
      <w:r w:rsidRPr="00032CB5">
        <w:rPr>
          <w:rFonts w:ascii="Lato" w:hAnsi="Lato"/>
        </w:rPr>
        <w:tab/>
        <w:t xml:space="preserve">Kumak nizinny (- żaba ) </w:t>
      </w:r>
    </w:p>
    <w:p w14:paraId="1B002C58" w14:textId="77777777" w:rsidR="00032CB5" w:rsidRPr="00032CB5" w:rsidRDefault="00032CB5" w:rsidP="00E17FEE">
      <w:pPr>
        <w:spacing w:line="360" w:lineRule="auto"/>
        <w:rPr>
          <w:rFonts w:ascii="Lato" w:hAnsi="Lato"/>
        </w:rPr>
      </w:pPr>
      <w:r w:rsidRPr="00032CB5">
        <w:rPr>
          <w:rFonts w:ascii="Lato" w:hAnsi="Lato"/>
        </w:rPr>
        <w:t>•</w:t>
      </w:r>
      <w:r w:rsidRPr="00032CB5">
        <w:rPr>
          <w:rFonts w:ascii="Lato" w:hAnsi="Lato"/>
        </w:rPr>
        <w:tab/>
        <w:t xml:space="preserve">Ropucha szara (- ropucha ) </w:t>
      </w:r>
    </w:p>
    <w:p w14:paraId="70B1FE50" w14:textId="77777777" w:rsidR="00032CB5" w:rsidRPr="00032CB5" w:rsidRDefault="00032CB5" w:rsidP="00E17FEE">
      <w:pPr>
        <w:spacing w:line="360" w:lineRule="auto"/>
        <w:rPr>
          <w:rFonts w:ascii="Lato" w:hAnsi="Lato"/>
        </w:rPr>
      </w:pPr>
      <w:r w:rsidRPr="00032CB5">
        <w:rPr>
          <w:rFonts w:ascii="Lato" w:hAnsi="Lato"/>
        </w:rPr>
        <w:t>•</w:t>
      </w:r>
      <w:r w:rsidRPr="00032CB5">
        <w:rPr>
          <w:rFonts w:ascii="Lato" w:hAnsi="Lato"/>
        </w:rPr>
        <w:tab/>
        <w:t xml:space="preserve">Samiec traszki zwyczajnej </w:t>
      </w:r>
    </w:p>
    <w:p w14:paraId="777634CD" w14:textId="77777777" w:rsidR="00032CB5" w:rsidRPr="00032CB5" w:rsidRDefault="00032CB5" w:rsidP="00E17FEE">
      <w:pPr>
        <w:spacing w:line="360" w:lineRule="auto"/>
        <w:rPr>
          <w:rFonts w:ascii="Lato" w:hAnsi="Lato"/>
        </w:rPr>
      </w:pPr>
      <w:r w:rsidRPr="00032CB5">
        <w:rPr>
          <w:rFonts w:ascii="Lato" w:hAnsi="Lato"/>
        </w:rPr>
        <w:lastRenderedPageBreak/>
        <w:t>•</w:t>
      </w:r>
      <w:r w:rsidRPr="00032CB5">
        <w:rPr>
          <w:rFonts w:ascii="Lato" w:hAnsi="Lato"/>
        </w:rPr>
        <w:tab/>
        <w:t xml:space="preserve">Samiec traszki grzebieniastej </w:t>
      </w:r>
    </w:p>
    <w:p w14:paraId="0CD4927D" w14:textId="77777777" w:rsidR="00032CB5" w:rsidRPr="00032CB5" w:rsidRDefault="00032CB5" w:rsidP="00E17FEE">
      <w:pPr>
        <w:spacing w:line="360" w:lineRule="auto"/>
        <w:rPr>
          <w:rFonts w:ascii="Lato" w:hAnsi="Lato"/>
        </w:rPr>
      </w:pPr>
      <w:r w:rsidRPr="00032CB5">
        <w:rPr>
          <w:rFonts w:ascii="Lato" w:hAnsi="Lato"/>
        </w:rPr>
        <w:t>•</w:t>
      </w:r>
      <w:r w:rsidRPr="00032CB5">
        <w:rPr>
          <w:rFonts w:ascii="Lato" w:hAnsi="Lato"/>
        </w:rPr>
        <w:tab/>
        <w:t xml:space="preserve">Zaskroniec zwyczajny </w:t>
      </w:r>
    </w:p>
    <w:p w14:paraId="52047C2F" w14:textId="77777777" w:rsidR="00032CB5" w:rsidRPr="00032CB5" w:rsidRDefault="00032CB5" w:rsidP="00E17FEE">
      <w:pPr>
        <w:spacing w:line="360" w:lineRule="auto"/>
        <w:rPr>
          <w:rFonts w:ascii="Lato" w:hAnsi="Lato"/>
        </w:rPr>
      </w:pPr>
      <w:r w:rsidRPr="00032CB5">
        <w:rPr>
          <w:rFonts w:ascii="Lato" w:hAnsi="Lato"/>
        </w:rPr>
        <w:t>•</w:t>
      </w:r>
      <w:r w:rsidRPr="00032CB5">
        <w:rPr>
          <w:rFonts w:ascii="Lato" w:hAnsi="Lato"/>
        </w:rPr>
        <w:tab/>
        <w:t>Zalotka białoczelna (- ważka)</w:t>
      </w:r>
    </w:p>
    <w:p w14:paraId="111CE873" w14:textId="77777777" w:rsidR="00032CB5" w:rsidRPr="00032CB5" w:rsidRDefault="00032CB5" w:rsidP="00E17FEE">
      <w:pPr>
        <w:spacing w:line="360" w:lineRule="auto"/>
        <w:rPr>
          <w:rFonts w:ascii="Lato" w:hAnsi="Lato"/>
        </w:rPr>
      </w:pPr>
      <w:r w:rsidRPr="00032CB5">
        <w:rPr>
          <w:rFonts w:ascii="Lato" w:hAnsi="Lato"/>
        </w:rPr>
        <w:t>•</w:t>
      </w:r>
      <w:r w:rsidRPr="00032CB5">
        <w:rPr>
          <w:rFonts w:ascii="Lato" w:hAnsi="Lato"/>
        </w:rPr>
        <w:tab/>
        <w:t>Zalotka większa (- ważki)</w:t>
      </w:r>
    </w:p>
    <w:p w14:paraId="1D0E414C" w14:textId="77777777" w:rsidR="00032CB5" w:rsidRPr="00032CB5" w:rsidRDefault="00032CB5" w:rsidP="00E17FEE">
      <w:pPr>
        <w:spacing w:line="360" w:lineRule="auto"/>
        <w:rPr>
          <w:rFonts w:ascii="Lato" w:hAnsi="Lato"/>
        </w:rPr>
      </w:pPr>
      <w:r w:rsidRPr="00032CB5">
        <w:rPr>
          <w:rFonts w:ascii="Lato" w:hAnsi="Lato"/>
        </w:rPr>
        <w:t>•</w:t>
      </w:r>
      <w:r w:rsidRPr="00032CB5">
        <w:rPr>
          <w:rFonts w:ascii="Lato" w:hAnsi="Lato"/>
        </w:rPr>
        <w:tab/>
        <w:t>Napierśnik (- konik polny)</w:t>
      </w:r>
    </w:p>
    <w:p w14:paraId="46EBB8F5" w14:textId="77777777" w:rsidR="00032CB5" w:rsidRPr="00032CB5" w:rsidRDefault="00032CB5" w:rsidP="00E17FEE">
      <w:pPr>
        <w:spacing w:line="360" w:lineRule="auto"/>
        <w:rPr>
          <w:rFonts w:ascii="Lato" w:hAnsi="Lato"/>
        </w:rPr>
      </w:pPr>
      <w:r w:rsidRPr="00032CB5">
        <w:rPr>
          <w:rFonts w:ascii="Lato" w:hAnsi="Lato"/>
        </w:rPr>
        <w:t>•</w:t>
      </w:r>
      <w:r w:rsidRPr="00032CB5">
        <w:rPr>
          <w:rFonts w:ascii="Lato" w:hAnsi="Lato"/>
        </w:rPr>
        <w:tab/>
      </w:r>
      <w:proofErr w:type="spellStart"/>
      <w:r w:rsidRPr="00032CB5">
        <w:rPr>
          <w:rFonts w:ascii="Lato" w:hAnsi="Lato"/>
        </w:rPr>
        <w:t>Zgiętwa</w:t>
      </w:r>
      <w:proofErr w:type="spellEnd"/>
      <w:r w:rsidRPr="00032CB5">
        <w:rPr>
          <w:rFonts w:ascii="Lato" w:hAnsi="Lato"/>
        </w:rPr>
        <w:t xml:space="preserve"> strojna (- muchówka)</w:t>
      </w:r>
    </w:p>
    <w:p w14:paraId="5C235942" w14:textId="77777777" w:rsidR="00032CB5" w:rsidRPr="00032CB5" w:rsidRDefault="00032CB5" w:rsidP="00E17FEE">
      <w:pPr>
        <w:spacing w:line="360" w:lineRule="auto"/>
        <w:rPr>
          <w:rFonts w:ascii="Lato" w:hAnsi="Lato"/>
        </w:rPr>
      </w:pPr>
      <w:r w:rsidRPr="00032CB5">
        <w:rPr>
          <w:rFonts w:ascii="Lato" w:hAnsi="Lato"/>
        </w:rPr>
        <w:t>•</w:t>
      </w:r>
      <w:r w:rsidRPr="00032CB5">
        <w:rPr>
          <w:rFonts w:ascii="Lato" w:hAnsi="Lato"/>
        </w:rPr>
        <w:tab/>
        <w:t>Długorożec żółtoznaczny (-muchówka)</w:t>
      </w:r>
    </w:p>
    <w:p w14:paraId="5324130A" w14:textId="77777777" w:rsidR="00032CB5" w:rsidRPr="00032CB5" w:rsidRDefault="00032CB5" w:rsidP="00E17FEE">
      <w:pPr>
        <w:spacing w:line="360" w:lineRule="auto"/>
        <w:rPr>
          <w:rFonts w:ascii="Lato" w:hAnsi="Lato"/>
        </w:rPr>
      </w:pPr>
      <w:r w:rsidRPr="00032CB5">
        <w:rPr>
          <w:rFonts w:ascii="Lato" w:hAnsi="Lato"/>
        </w:rPr>
        <w:t>W celu ochrony wartości przyrodniczych obszaru ustala się następujące sposoby ochrony czynnej użytku ekologicznego:</w:t>
      </w:r>
    </w:p>
    <w:p w14:paraId="29FB4D36" w14:textId="77777777" w:rsidR="00032CB5" w:rsidRPr="00032CB5" w:rsidRDefault="00032CB5" w:rsidP="00E17FEE">
      <w:pPr>
        <w:spacing w:line="360" w:lineRule="auto"/>
        <w:rPr>
          <w:rFonts w:ascii="Lato" w:hAnsi="Lato"/>
        </w:rPr>
      </w:pPr>
      <w:r w:rsidRPr="00032CB5">
        <w:rPr>
          <w:rFonts w:ascii="Lato" w:hAnsi="Lato"/>
        </w:rPr>
        <w:t>1.</w:t>
      </w:r>
      <w:r w:rsidRPr="00032CB5">
        <w:rPr>
          <w:rFonts w:ascii="Lato" w:hAnsi="Lato"/>
        </w:rPr>
        <w:tab/>
        <w:t>coroczny monitoring stanu siedlisk przyrodniczych,</w:t>
      </w:r>
    </w:p>
    <w:p w14:paraId="28CDDDA5" w14:textId="77777777" w:rsidR="00032CB5" w:rsidRPr="00032CB5" w:rsidRDefault="00032CB5" w:rsidP="00E17FEE">
      <w:pPr>
        <w:spacing w:line="360" w:lineRule="auto"/>
        <w:rPr>
          <w:rFonts w:ascii="Lato" w:hAnsi="Lato"/>
        </w:rPr>
      </w:pPr>
      <w:r w:rsidRPr="00032CB5">
        <w:rPr>
          <w:rFonts w:ascii="Lato" w:hAnsi="Lato"/>
        </w:rPr>
        <w:t>2.</w:t>
      </w:r>
      <w:r w:rsidRPr="00032CB5">
        <w:rPr>
          <w:rFonts w:ascii="Lato" w:hAnsi="Lato"/>
        </w:rPr>
        <w:tab/>
        <w:t>sukcesywne usuwanie drzew, krzewów i roślinności oddziaływującej negatywnie na przedmiot ochrony,</w:t>
      </w:r>
    </w:p>
    <w:p w14:paraId="7CBCD249" w14:textId="77777777" w:rsidR="00032CB5" w:rsidRPr="00032CB5" w:rsidRDefault="00032CB5" w:rsidP="00E17FEE">
      <w:pPr>
        <w:spacing w:line="360" w:lineRule="auto"/>
        <w:rPr>
          <w:rFonts w:ascii="Lato" w:hAnsi="Lato"/>
        </w:rPr>
      </w:pPr>
      <w:r w:rsidRPr="00032CB5">
        <w:rPr>
          <w:rFonts w:ascii="Lato" w:hAnsi="Lato"/>
        </w:rPr>
        <w:t>3.</w:t>
      </w:r>
      <w:r w:rsidRPr="00032CB5">
        <w:rPr>
          <w:rFonts w:ascii="Lato" w:hAnsi="Lato"/>
        </w:rPr>
        <w:tab/>
        <w:t>podejmowanie działań mających na celu eliminację inwazyjnych gatunków obcych,</w:t>
      </w:r>
    </w:p>
    <w:p w14:paraId="72DC486E" w14:textId="77777777" w:rsidR="00032CB5" w:rsidRPr="00032CB5" w:rsidRDefault="00032CB5" w:rsidP="00E17FEE">
      <w:pPr>
        <w:spacing w:line="360" w:lineRule="auto"/>
        <w:rPr>
          <w:rFonts w:ascii="Lato" w:hAnsi="Lato"/>
        </w:rPr>
      </w:pPr>
      <w:r w:rsidRPr="00032CB5">
        <w:rPr>
          <w:rFonts w:ascii="Lato" w:hAnsi="Lato"/>
        </w:rPr>
        <w:t>4.</w:t>
      </w:r>
      <w:r w:rsidRPr="00032CB5">
        <w:rPr>
          <w:rFonts w:ascii="Lato" w:hAnsi="Lato"/>
        </w:rPr>
        <w:tab/>
        <w:t>utrzymanie i odtwarzanie oraz tworzenie nowych zbiorników wodnych jako siedlisk rozrodu płazów,</w:t>
      </w:r>
    </w:p>
    <w:p w14:paraId="07D3A55E" w14:textId="77777777" w:rsidR="00032CB5" w:rsidRPr="00032CB5" w:rsidRDefault="00032CB5" w:rsidP="00E17FEE">
      <w:pPr>
        <w:spacing w:line="360" w:lineRule="auto"/>
        <w:rPr>
          <w:rFonts w:ascii="Lato" w:hAnsi="Lato"/>
        </w:rPr>
      </w:pPr>
      <w:r w:rsidRPr="00032CB5">
        <w:rPr>
          <w:rFonts w:ascii="Lato" w:hAnsi="Lato"/>
        </w:rPr>
        <w:t>5.</w:t>
      </w:r>
      <w:r w:rsidRPr="00032CB5">
        <w:rPr>
          <w:rFonts w:ascii="Lato" w:hAnsi="Lato"/>
        </w:rPr>
        <w:tab/>
        <w:t>wyznaczanie tras , ścieżek edukacyjnych ograniczających swobodną</w:t>
      </w:r>
    </w:p>
    <w:p w14:paraId="5D7BAEEF" w14:textId="77777777" w:rsidR="00032CB5" w:rsidRPr="00032CB5" w:rsidRDefault="00032CB5" w:rsidP="00E17FEE">
      <w:pPr>
        <w:spacing w:line="360" w:lineRule="auto"/>
        <w:rPr>
          <w:rFonts w:ascii="Lato" w:hAnsi="Lato"/>
        </w:rPr>
      </w:pPr>
      <w:r w:rsidRPr="00032CB5">
        <w:rPr>
          <w:rFonts w:ascii="Lato" w:hAnsi="Lato"/>
        </w:rPr>
        <w:t xml:space="preserve">penetrację obszaru, </w:t>
      </w:r>
    </w:p>
    <w:p w14:paraId="6CF2F1F8" w14:textId="77777777" w:rsidR="00032CB5" w:rsidRPr="00032CB5" w:rsidRDefault="00032CB5" w:rsidP="00E17FEE">
      <w:pPr>
        <w:spacing w:line="360" w:lineRule="auto"/>
        <w:rPr>
          <w:rFonts w:ascii="Lato" w:hAnsi="Lato"/>
        </w:rPr>
      </w:pPr>
      <w:r w:rsidRPr="00032CB5">
        <w:rPr>
          <w:rFonts w:ascii="Lato" w:hAnsi="Lato"/>
        </w:rPr>
        <w:t>6.</w:t>
      </w:r>
      <w:r w:rsidRPr="00032CB5">
        <w:rPr>
          <w:rFonts w:ascii="Lato" w:hAnsi="Lato"/>
        </w:rPr>
        <w:tab/>
        <w:t>prace na terenie użytku ekologicznego należy wykonywać pod</w:t>
      </w:r>
      <w:r w:rsidR="00896207">
        <w:rPr>
          <w:rFonts w:ascii="Lato" w:hAnsi="Lato"/>
        </w:rPr>
        <w:t xml:space="preserve"> </w:t>
      </w:r>
      <w:r w:rsidRPr="00032CB5">
        <w:rPr>
          <w:rFonts w:ascii="Lato" w:hAnsi="Lato"/>
        </w:rPr>
        <w:t>nadzorem przyrodniczym.</w:t>
      </w:r>
    </w:p>
    <w:p w14:paraId="3F39AD8E" w14:textId="77777777" w:rsidR="00032CB5" w:rsidRPr="00032CB5" w:rsidRDefault="00032CB5" w:rsidP="00E17FEE">
      <w:pPr>
        <w:spacing w:line="360" w:lineRule="auto"/>
        <w:rPr>
          <w:rFonts w:ascii="Lato" w:hAnsi="Lato"/>
        </w:rPr>
      </w:pPr>
      <w:r w:rsidRPr="00032CB5">
        <w:rPr>
          <w:rFonts w:ascii="Lato" w:hAnsi="Lato"/>
        </w:rPr>
        <w:t>Na obszarze użytku ekologicznego wprowadza się następujące zakazy:</w:t>
      </w:r>
    </w:p>
    <w:p w14:paraId="22C4012C" w14:textId="77777777" w:rsidR="00032CB5" w:rsidRPr="00032CB5" w:rsidRDefault="00032CB5" w:rsidP="00E17FEE">
      <w:pPr>
        <w:spacing w:line="360" w:lineRule="auto"/>
        <w:rPr>
          <w:rFonts w:ascii="Lato" w:hAnsi="Lato"/>
        </w:rPr>
      </w:pPr>
      <w:r w:rsidRPr="00032CB5">
        <w:rPr>
          <w:rFonts w:ascii="Lato" w:hAnsi="Lato"/>
        </w:rPr>
        <w:t>1.</w:t>
      </w:r>
      <w:r w:rsidRPr="00032CB5">
        <w:rPr>
          <w:rFonts w:ascii="Lato" w:hAnsi="Lato"/>
        </w:rPr>
        <w:tab/>
        <w:t>niszczenia, uszkadzania lub przekształcania obiektu lub obszaru,</w:t>
      </w:r>
    </w:p>
    <w:p w14:paraId="546DADA1" w14:textId="77777777" w:rsidR="00032CB5" w:rsidRPr="00032CB5" w:rsidRDefault="00032CB5" w:rsidP="00E17FEE">
      <w:pPr>
        <w:spacing w:line="360" w:lineRule="auto"/>
        <w:rPr>
          <w:rFonts w:ascii="Lato" w:hAnsi="Lato"/>
        </w:rPr>
      </w:pPr>
      <w:r w:rsidRPr="00032CB5">
        <w:rPr>
          <w:rFonts w:ascii="Lato" w:hAnsi="Lato"/>
        </w:rPr>
        <w:t>2.</w:t>
      </w:r>
      <w:r w:rsidRPr="00032CB5">
        <w:rPr>
          <w:rFonts w:ascii="Lato" w:hAnsi="Lato"/>
        </w:rPr>
        <w:tab/>
        <w:t>wykonywania prac ziemnych trwale zniekształcających rzeźbę terenu, z wyjątkiem prac związanych z zabezpieczeniem przeciwsztormowym lub przeciwpowodziowym albo budową, odbudową, utrzymywaniem, remontem lub naprawą urządzeń wodnych,</w:t>
      </w:r>
    </w:p>
    <w:p w14:paraId="0EAADF9E" w14:textId="77777777" w:rsidR="00032CB5" w:rsidRPr="00032CB5" w:rsidRDefault="00032CB5" w:rsidP="00E17FEE">
      <w:pPr>
        <w:spacing w:line="360" w:lineRule="auto"/>
        <w:rPr>
          <w:rFonts w:ascii="Lato" w:hAnsi="Lato"/>
        </w:rPr>
      </w:pPr>
      <w:r w:rsidRPr="00032CB5">
        <w:rPr>
          <w:rFonts w:ascii="Lato" w:hAnsi="Lato"/>
        </w:rPr>
        <w:t>3.</w:t>
      </w:r>
      <w:r w:rsidRPr="00032CB5">
        <w:rPr>
          <w:rFonts w:ascii="Lato" w:hAnsi="Lato"/>
        </w:rPr>
        <w:tab/>
        <w:t>uszkadzania i zanieczyszczania gleby,</w:t>
      </w:r>
    </w:p>
    <w:p w14:paraId="4C5179FA" w14:textId="77777777" w:rsidR="00032CB5" w:rsidRPr="00032CB5" w:rsidRDefault="00032CB5" w:rsidP="00E17FEE">
      <w:pPr>
        <w:spacing w:line="360" w:lineRule="auto"/>
        <w:rPr>
          <w:rFonts w:ascii="Lato" w:hAnsi="Lato"/>
        </w:rPr>
      </w:pPr>
      <w:r w:rsidRPr="00032CB5">
        <w:rPr>
          <w:rFonts w:ascii="Lato" w:hAnsi="Lato"/>
        </w:rPr>
        <w:t>4.</w:t>
      </w:r>
      <w:r w:rsidRPr="00032CB5">
        <w:rPr>
          <w:rFonts w:ascii="Lato" w:hAnsi="Lato"/>
        </w:rPr>
        <w:tab/>
        <w:t>dokonywania zmian stosunków wodnych, jeżeli zmiany te nie służą ochronie przyrody albo racjonalnej gospodarce rolnej, leśnej, wodnej lub rybackiej,</w:t>
      </w:r>
    </w:p>
    <w:p w14:paraId="6CC153E5" w14:textId="77777777" w:rsidR="00032CB5" w:rsidRPr="00032CB5" w:rsidRDefault="00032CB5" w:rsidP="00E17FEE">
      <w:pPr>
        <w:spacing w:line="360" w:lineRule="auto"/>
        <w:rPr>
          <w:rFonts w:ascii="Lato" w:hAnsi="Lato"/>
        </w:rPr>
      </w:pPr>
      <w:r w:rsidRPr="00032CB5">
        <w:rPr>
          <w:rFonts w:ascii="Lato" w:hAnsi="Lato"/>
        </w:rPr>
        <w:lastRenderedPageBreak/>
        <w:t>5.</w:t>
      </w:r>
      <w:r w:rsidRPr="00032CB5">
        <w:rPr>
          <w:rFonts w:ascii="Lato" w:hAnsi="Lato"/>
        </w:rPr>
        <w:tab/>
        <w:t>likwidowania, zasypywania i przekształcania naturalnych zbiorników wodnych, starorzeczy oraz obszarów wodno-błotnych,</w:t>
      </w:r>
    </w:p>
    <w:p w14:paraId="4FBC5D7E" w14:textId="77777777" w:rsidR="00032CB5" w:rsidRPr="00032CB5" w:rsidRDefault="00032CB5" w:rsidP="00E17FEE">
      <w:pPr>
        <w:spacing w:line="360" w:lineRule="auto"/>
        <w:rPr>
          <w:rFonts w:ascii="Lato" w:hAnsi="Lato"/>
        </w:rPr>
      </w:pPr>
      <w:r w:rsidRPr="00032CB5">
        <w:rPr>
          <w:rFonts w:ascii="Lato" w:hAnsi="Lato"/>
        </w:rPr>
        <w:t>6.</w:t>
      </w:r>
      <w:r w:rsidRPr="00032CB5">
        <w:rPr>
          <w:rFonts w:ascii="Lato" w:hAnsi="Lato"/>
        </w:rPr>
        <w:tab/>
        <w:t>zmiany sposobu użytkowania ziemi,</w:t>
      </w:r>
    </w:p>
    <w:p w14:paraId="085B9ACC" w14:textId="77777777" w:rsidR="00032CB5" w:rsidRPr="00032CB5" w:rsidRDefault="00032CB5" w:rsidP="00E17FEE">
      <w:pPr>
        <w:spacing w:line="360" w:lineRule="auto"/>
        <w:rPr>
          <w:rFonts w:ascii="Lato" w:hAnsi="Lato"/>
        </w:rPr>
      </w:pPr>
      <w:r w:rsidRPr="00032CB5">
        <w:rPr>
          <w:rFonts w:ascii="Lato" w:hAnsi="Lato"/>
        </w:rPr>
        <w:t>7.</w:t>
      </w:r>
      <w:r w:rsidRPr="00032CB5">
        <w:rPr>
          <w:rFonts w:ascii="Lato" w:hAnsi="Lato"/>
        </w:rPr>
        <w:tab/>
        <w:t>wydobywania do celów gospodarczych skał, w tym torfu, oraz skamieniałości, w tym kopalnych szczątków roślin i zwierząt, a także minerałów i bursztynu,</w:t>
      </w:r>
    </w:p>
    <w:p w14:paraId="3D4E266D" w14:textId="77777777" w:rsidR="0038461A" w:rsidRPr="0038461A" w:rsidRDefault="00032CB5" w:rsidP="00E17FEE">
      <w:pPr>
        <w:spacing w:line="360" w:lineRule="auto"/>
        <w:rPr>
          <w:rFonts w:ascii="Lato" w:hAnsi="Lato"/>
        </w:rPr>
      </w:pPr>
      <w:r w:rsidRPr="00032CB5">
        <w:rPr>
          <w:rFonts w:ascii="Lato" w:hAnsi="Lato"/>
        </w:rPr>
        <w:t>8.</w:t>
      </w:r>
      <w:r w:rsidRPr="00032CB5">
        <w:rPr>
          <w:rFonts w:ascii="Lato" w:hAnsi="Lato"/>
        </w:rPr>
        <w:tab/>
        <w:t>umyślnego zabijania dziko występujących zwierząt, niszczenia nor, legowisk zwierzęcych oraz tarlisk i złożonej ikry, z wyjątkiem amatorskiego połowu ryb oraz wykonywania czynności związanych z racjonalną gospodarką rolną, leśną, rybacką i łowiecką.</w:t>
      </w:r>
    </w:p>
    <w:p w14:paraId="7A2504C7" w14:textId="77777777" w:rsidR="00032CB5" w:rsidRPr="0038461A" w:rsidRDefault="00032CB5" w:rsidP="00E17FEE">
      <w:pPr>
        <w:spacing w:line="360" w:lineRule="auto"/>
        <w:rPr>
          <w:rFonts w:ascii="Lato" w:hAnsi="Lato"/>
          <w:b/>
        </w:rPr>
      </w:pPr>
      <w:r w:rsidRPr="0038461A">
        <w:rPr>
          <w:rFonts w:ascii="Lato" w:hAnsi="Lato"/>
          <w:b/>
        </w:rPr>
        <w:t xml:space="preserve">Współprzewodniczący zaprosił do dyskusji </w:t>
      </w:r>
    </w:p>
    <w:p w14:paraId="793536AF" w14:textId="77777777" w:rsidR="00032CB5" w:rsidRPr="00032CB5" w:rsidRDefault="00032CB5" w:rsidP="00E17FEE">
      <w:pPr>
        <w:spacing w:line="360" w:lineRule="auto"/>
        <w:rPr>
          <w:rFonts w:ascii="Lato" w:hAnsi="Lato"/>
        </w:rPr>
      </w:pPr>
      <w:r w:rsidRPr="000A5429">
        <w:rPr>
          <w:rFonts w:ascii="Lato" w:hAnsi="Lato"/>
          <w:b/>
        </w:rPr>
        <w:t>Pani Stanisława Wójcik</w:t>
      </w:r>
      <w:r w:rsidR="009E0163">
        <w:rPr>
          <w:rFonts w:ascii="Lato" w:hAnsi="Lato"/>
          <w:b/>
        </w:rPr>
        <w:t xml:space="preserve"> </w:t>
      </w:r>
      <w:r w:rsidRPr="00032CB5">
        <w:rPr>
          <w:rFonts w:ascii="Lato" w:hAnsi="Lato"/>
        </w:rPr>
        <w:t xml:space="preserve">- </w:t>
      </w:r>
      <w:r w:rsidR="009E0163">
        <w:rPr>
          <w:rFonts w:ascii="Lato" w:hAnsi="Lato"/>
        </w:rPr>
        <w:t>p</w:t>
      </w:r>
      <w:r w:rsidRPr="00032CB5">
        <w:rPr>
          <w:rFonts w:ascii="Lato" w:hAnsi="Lato"/>
        </w:rPr>
        <w:t>rojektowany użytek ekologiczny stanowi również własność Skarbu Państwa to w jakim procencie Skarb Państwa będzie ponosił koszty jego utrzymania ?</w:t>
      </w:r>
    </w:p>
    <w:p w14:paraId="097FC31A" w14:textId="77777777" w:rsidR="00032CB5" w:rsidRPr="00032CB5" w:rsidRDefault="00032CB5" w:rsidP="00E17FEE">
      <w:pPr>
        <w:spacing w:line="360" w:lineRule="auto"/>
        <w:rPr>
          <w:rFonts w:ascii="Lato" w:hAnsi="Lato"/>
        </w:rPr>
      </w:pPr>
      <w:r w:rsidRPr="000A5429">
        <w:rPr>
          <w:rFonts w:ascii="Lato" w:hAnsi="Lato"/>
          <w:b/>
        </w:rPr>
        <w:t>E</w:t>
      </w:r>
      <w:r w:rsidR="000C294C">
        <w:rPr>
          <w:rFonts w:ascii="Lato" w:hAnsi="Lato"/>
          <w:b/>
        </w:rPr>
        <w:t>wa</w:t>
      </w:r>
      <w:r w:rsidRPr="000A5429">
        <w:rPr>
          <w:rFonts w:ascii="Lato" w:hAnsi="Lato"/>
          <w:b/>
        </w:rPr>
        <w:t xml:space="preserve"> Olsz</w:t>
      </w:r>
      <w:r w:rsidR="00EB7FB5">
        <w:rPr>
          <w:rFonts w:ascii="Lato" w:hAnsi="Lato"/>
          <w:b/>
        </w:rPr>
        <w:t>o</w:t>
      </w:r>
      <w:r w:rsidRPr="000A5429">
        <w:rPr>
          <w:rFonts w:ascii="Lato" w:hAnsi="Lato"/>
          <w:b/>
        </w:rPr>
        <w:t>wska</w:t>
      </w:r>
      <w:r w:rsidR="0045490B">
        <w:rPr>
          <w:rFonts w:ascii="Lato" w:hAnsi="Lato"/>
          <w:b/>
        </w:rPr>
        <w:t>-</w:t>
      </w:r>
      <w:r w:rsidRPr="000A5429">
        <w:rPr>
          <w:rFonts w:ascii="Lato" w:hAnsi="Lato"/>
          <w:b/>
        </w:rPr>
        <w:t>Dej</w:t>
      </w:r>
      <w:r w:rsidR="009E0163">
        <w:rPr>
          <w:rFonts w:ascii="Lato" w:hAnsi="Lato"/>
          <w:b/>
        </w:rPr>
        <w:t xml:space="preserve"> </w:t>
      </w:r>
      <w:r w:rsidRPr="000A5429">
        <w:rPr>
          <w:rFonts w:ascii="Lato" w:hAnsi="Lato"/>
          <w:b/>
        </w:rPr>
        <w:t>-</w:t>
      </w:r>
      <w:r w:rsidRPr="00032CB5">
        <w:rPr>
          <w:rFonts w:ascii="Lato" w:hAnsi="Lato"/>
        </w:rPr>
        <w:t xml:space="preserve"> Skarb Państwa nie będzie ponosił koszyków utrzymania omawianych terenów ponieważ zgodnie z przysługującymi uprawnieniami jest to w gestii Prezydenta Miasta, który ma możliwość zarzadzania tym terenem. Należy podkreślić, że jest to teren, który jest już utrzymywany przez miasto  i jest w gestii Zarządu Zieleni Miejskiej. </w:t>
      </w:r>
    </w:p>
    <w:p w14:paraId="056C62BD" w14:textId="77777777" w:rsidR="00032CB5" w:rsidRPr="00032CB5" w:rsidRDefault="00032CB5" w:rsidP="00E17FEE">
      <w:pPr>
        <w:spacing w:line="360" w:lineRule="auto"/>
        <w:rPr>
          <w:rFonts w:ascii="Lato" w:hAnsi="Lato"/>
        </w:rPr>
      </w:pPr>
      <w:r w:rsidRPr="000A5429">
        <w:rPr>
          <w:rFonts w:ascii="Lato" w:hAnsi="Lato"/>
          <w:b/>
        </w:rPr>
        <w:t>Marek Kordylewski</w:t>
      </w:r>
      <w:r w:rsidRPr="00032CB5">
        <w:rPr>
          <w:rFonts w:ascii="Lato" w:hAnsi="Lato"/>
        </w:rPr>
        <w:t xml:space="preserve"> – </w:t>
      </w:r>
      <w:r w:rsidR="009E0163">
        <w:rPr>
          <w:rFonts w:ascii="Lato" w:hAnsi="Lato"/>
        </w:rPr>
        <w:t>p</w:t>
      </w:r>
      <w:r w:rsidRPr="00032CB5">
        <w:rPr>
          <w:rFonts w:ascii="Lato" w:hAnsi="Lato"/>
        </w:rPr>
        <w:t>rzedstawione zapisy w planie zagospodarowania przestrzennego  obrazują nam większość terenów zielonych ale mamy również zapisy dotyczące usług publicznych oraz usług sportu czy tu nie występuje kolizja ? Ma być użytek ekologiczny a jednocześnie przewidziane są usługi publiczne i usługi sportu ?</w:t>
      </w:r>
    </w:p>
    <w:p w14:paraId="2A14992B" w14:textId="77777777" w:rsidR="00032CB5" w:rsidRPr="00032CB5" w:rsidRDefault="00032CB5" w:rsidP="00E17FEE">
      <w:pPr>
        <w:spacing w:line="360" w:lineRule="auto"/>
        <w:rPr>
          <w:rFonts w:ascii="Lato" w:hAnsi="Lato"/>
        </w:rPr>
      </w:pPr>
      <w:r w:rsidRPr="000A5429">
        <w:rPr>
          <w:rFonts w:ascii="Lato" w:hAnsi="Lato"/>
          <w:b/>
        </w:rPr>
        <w:t>E</w:t>
      </w:r>
      <w:r w:rsidR="000C294C">
        <w:rPr>
          <w:rFonts w:ascii="Lato" w:hAnsi="Lato"/>
          <w:b/>
        </w:rPr>
        <w:t>wa</w:t>
      </w:r>
      <w:r w:rsidRPr="000A5429">
        <w:rPr>
          <w:rFonts w:ascii="Lato" w:hAnsi="Lato"/>
          <w:b/>
        </w:rPr>
        <w:t xml:space="preserve"> Olsz</w:t>
      </w:r>
      <w:r w:rsidR="00CD6752">
        <w:rPr>
          <w:rFonts w:ascii="Lato" w:hAnsi="Lato"/>
          <w:b/>
        </w:rPr>
        <w:t>o</w:t>
      </w:r>
      <w:r w:rsidRPr="000A5429">
        <w:rPr>
          <w:rFonts w:ascii="Lato" w:hAnsi="Lato"/>
          <w:b/>
        </w:rPr>
        <w:t>wska</w:t>
      </w:r>
      <w:r w:rsidR="0045490B">
        <w:rPr>
          <w:rFonts w:ascii="Lato" w:hAnsi="Lato"/>
          <w:b/>
        </w:rPr>
        <w:t>-</w:t>
      </w:r>
      <w:r w:rsidRPr="000A5429">
        <w:rPr>
          <w:rFonts w:ascii="Lato" w:hAnsi="Lato"/>
          <w:b/>
        </w:rPr>
        <w:t>Dej</w:t>
      </w:r>
      <w:r w:rsidRPr="00032CB5">
        <w:rPr>
          <w:rFonts w:ascii="Lato" w:hAnsi="Lato"/>
        </w:rPr>
        <w:t xml:space="preserve">- </w:t>
      </w:r>
      <w:r w:rsidR="009E0163">
        <w:rPr>
          <w:rFonts w:ascii="Lato" w:hAnsi="Lato"/>
        </w:rPr>
        <w:t>t</w:t>
      </w:r>
      <w:r w:rsidRPr="00032CB5">
        <w:rPr>
          <w:rFonts w:ascii="Lato" w:hAnsi="Lato"/>
        </w:rPr>
        <w:t>eren na, który ma być ustanowiony użytek ekologiczny jest nieatrakcyjny pod względem budowlanym z uwagi na obecność zbiorników wodnych oraz skał</w:t>
      </w:r>
      <w:r w:rsidR="0045490B">
        <w:rPr>
          <w:rFonts w:ascii="Lato" w:hAnsi="Lato"/>
        </w:rPr>
        <w:t>,</w:t>
      </w:r>
      <w:r w:rsidRPr="00032CB5">
        <w:rPr>
          <w:rFonts w:ascii="Lato" w:hAnsi="Lato"/>
        </w:rPr>
        <w:t xml:space="preserve"> teren jest cały zarośnięty ponadto ustanowienie użytku ekologicznego wprowadza zakazy w celu ochrony wartości przyrodniczych tego obszaru. Drobna rekreacja lub drobne usługi na tych terenach będą mogły być wprowadzone, ale z bardzo minimalną ingerencją lub wcale w ten teren.</w:t>
      </w:r>
    </w:p>
    <w:p w14:paraId="7344DC69" w14:textId="77777777" w:rsidR="00032CB5" w:rsidRPr="00032CB5" w:rsidRDefault="00032CB5" w:rsidP="00E17FEE">
      <w:pPr>
        <w:spacing w:line="360" w:lineRule="auto"/>
        <w:rPr>
          <w:rFonts w:ascii="Lato" w:hAnsi="Lato"/>
        </w:rPr>
      </w:pPr>
      <w:r w:rsidRPr="00032CB5">
        <w:rPr>
          <w:rFonts w:ascii="Lato" w:hAnsi="Lato"/>
        </w:rPr>
        <w:t xml:space="preserve">W przyszłości jeśli będą takie propozycję będą podlegały szczegółowej analizie mając na uwadze duże ograniczenia z tym związane. </w:t>
      </w:r>
    </w:p>
    <w:p w14:paraId="33C8A786" w14:textId="77777777" w:rsidR="00032CB5" w:rsidRPr="00032CB5" w:rsidRDefault="00032CB5" w:rsidP="00E17FEE">
      <w:pPr>
        <w:spacing w:line="360" w:lineRule="auto"/>
        <w:rPr>
          <w:rFonts w:ascii="Lato" w:hAnsi="Lato"/>
        </w:rPr>
      </w:pPr>
      <w:r w:rsidRPr="000A5429">
        <w:rPr>
          <w:rFonts w:ascii="Lato" w:hAnsi="Lato"/>
          <w:b/>
        </w:rPr>
        <w:t>Łukasz Maślona</w:t>
      </w:r>
      <w:r w:rsidRPr="00032CB5">
        <w:rPr>
          <w:rFonts w:ascii="Lato" w:hAnsi="Lato"/>
        </w:rPr>
        <w:t xml:space="preserve"> – </w:t>
      </w:r>
      <w:r w:rsidR="000373FB">
        <w:rPr>
          <w:rFonts w:ascii="Lato" w:hAnsi="Lato"/>
        </w:rPr>
        <w:t>z</w:t>
      </w:r>
      <w:r w:rsidRPr="00032CB5">
        <w:rPr>
          <w:rFonts w:ascii="Lato" w:hAnsi="Lato"/>
        </w:rPr>
        <w:t>głosił poparcie do tej uchwały, ustanowienie użytku ekologicznego nie zamyka przestrzeni dla mieszkańców gdzie można będzie wyznaczyć np. ścieżki edukacyjne, pomosty</w:t>
      </w:r>
      <w:r w:rsidR="0045490B">
        <w:rPr>
          <w:rFonts w:ascii="Lato" w:hAnsi="Lato"/>
        </w:rPr>
        <w:t>,</w:t>
      </w:r>
      <w:r w:rsidRPr="00032CB5">
        <w:rPr>
          <w:rFonts w:ascii="Lato" w:hAnsi="Lato"/>
        </w:rPr>
        <w:t xml:space="preserve"> miejsca obserwacji przyrody. Należy również podkreślić, że teren ustanowienia użytku ekologicznego „Kamieniołom Libana” jest terenem mocno podmokłym, budowa </w:t>
      </w:r>
      <w:r w:rsidRPr="00032CB5">
        <w:rPr>
          <w:rFonts w:ascii="Lato" w:hAnsi="Lato"/>
        </w:rPr>
        <w:lastRenderedPageBreak/>
        <w:t xml:space="preserve">budynków usługowych z punktu widzenia ekonomicznego byłaby nieopłacalna. Mamy możliwość zabezpieczenia fragmentu dzikiej przyrody w mieście o </w:t>
      </w:r>
      <w:r w:rsidR="0045490B">
        <w:rPr>
          <w:rFonts w:ascii="Lato" w:hAnsi="Lato"/>
        </w:rPr>
        <w:t>czym</w:t>
      </w:r>
      <w:r w:rsidRPr="00032CB5">
        <w:rPr>
          <w:rFonts w:ascii="Lato" w:hAnsi="Lato"/>
        </w:rPr>
        <w:t xml:space="preserve"> wielu aktywistów, ekologów, przyrodników i naukowców mówi od dawna i tutaj należy przychylnie spojrzeć na tą inicjatywę miasta Krakowa. </w:t>
      </w:r>
    </w:p>
    <w:p w14:paraId="33CF916D" w14:textId="77777777" w:rsidR="00032CB5" w:rsidRDefault="00032CB5" w:rsidP="00E17FEE">
      <w:pPr>
        <w:spacing w:line="360" w:lineRule="auto"/>
        <w:rPr>
          <w:rFonts w:ascii="Lato" w:hAnsi="Lato"/>
        </w:rPr>
      </w:pPr>
      <w:r w:rsidRPr="000A5429">
        <w:rPr>
          <w:rFonts w:ascii="Lato" w:hAnsi="Lato"/>
          <w:b/>
        </w:rPr>
        <w:t>E</w:t>
      </w:r>
      <w:r w:rsidR="000C294C">
        <w:rPr>
          <w:rFonts w:ascii="Lato" w:hAnsi="Lato"/>
          <w:b/>
        </w:rPr>
        <w:t>wa</w:t>
      </w:r>
      <w:r w:rsidRPr="000A5429">
        <w:rPr>
          <w:rFonts w:ascii="Lato" w:hAnsi="Lato"/>
          <w:b/>
        </w:rPr>
        <w:t xml:space="preserve"> Olsz</w:t>
      </w:r>
      <w:r w:rsidR="00CC5827">
        <w:rPr>
          <w:rFonts w:ascii="Lato" w:hAnsi="Lato"/>
          <w:b/>
        </w:rPr>
        <w:t>o</w:t>
      </w:r>
      <w:r w:rsidRPr="000A5429">
        <w:rPr>
          <w:rFonts w:ascii="Lato" w:hAnsi="Lato"/>
          <w:b/>
        </w:rPr>
        <w:t>wska</w:t>
      </w:r>
      <w:r w:rsidR="0045490B">
        <w:rPr>
          <w:rFonts w:ascii="Lato" w:hAnsi="Lato"/>
          <w:b/>
        </w:rPr>
        <w:t>-</w:t>
      </w:r>
      <w:r w:rsidRPr="000A5429">
        <w:rPr>
          <w:rFonts w:ascii="Lato" w:hAnsi="Lato"/>
          <w:b/>
        </w:rPr>
        <w:t>Dej</w:t>
      </w:r>
      <w:r w:rsidR="000373FB">
        <w:rPr>
          <w:rFonts w:ascii="Lato" w:hAnsi="Lato"/>
          <w:b/>
        </w:rPr>
        <w:t xml:space="preserve"> </w:t>
      </w:r>
      <w:r w:rsidRPr="000A5429">
        <w:rPr>
          <w:rFonts w:ascii="Lato" w:hAnsi="Lato"/>
          <w:b/>
        </w:rPr>
        <w:t>-</w:t>
      </w:r>
      <w:r w:rsidR="000373FB">
        <w:rPr>
          <w:rFonts w:ascii="Lato" w:hAnsi="Lato"/>
          <w:b/>
        </w:rPr>
        <w:t xml:space="preserve"> </w:t>
      </w:r>
      <w:r w:rsidRPr="00032CB5">
        <w:rPr>
          <w:rFonts w:ascii="Lato" w:hAnsi="Lato"/>
        </w:rPr>
        <w:t xml:space="preserve">obecnie jesteśmy w trakcie konsultacji społecznych, które rozpoczęły się 27 stycznia 2022 roku potrwają do 18 lutego w </w:t>
      </w:r>
      <w:r w:rsidR="0045490B" w:rsidRPr="00032CB5">
        <w:rPr>
          <w:rFonts w:ascii="Lato" w:hAnsi="Lato"/>
        </w:rPr>
        <w:t>ty</w:t>
      </w:r>
      <w:r w:rsidR="0045490B">
        <w:rPr>
          <w:rFonts w:ascii="Lato" w:hAnsi="Lato"/>
        </w:rPr>
        <w:t>ch</w:t>
      </w:r>
      <w:r w:rsidR="0045490B" w:rsidRPr="00032CB5">
        <w:rPr>
          <w:rFonts w:ascii="Lato" w:hAnsi="Lato"/>
        </w:rPr>
        <w:t xml:space="preserve"> </w:t>
      </w:r>
      <w:r w:rsidRPr="00032CB5">
        <w:rPr>
          <w:rFonts w:ascii="Lato" w:hAnsi="Lato"/>
        </w:rPr>
        <w:t>terminach można składać swoje uwagi</w:t>
      </w:r>
      <w:r w:rsidR="0045490B">
        <w:rPr>
          <w:rFonts w:ascii="Lato" w:hAnsi="Lato"/>
        </w:rPr>
        <w:t>,</w:t>
      </w:r>
      <w:r w:rsidRPr="00032CB5">
        <w:rPr>
          <w:rFonts w:ascii="Lato" w:hAnsi="Lato"/>
        </w:rPr>
        <w:t xml:space="preserve"> na obecną chwilę w sprawie utworzenia użytku ekologicznego „Kamieniołom Libana”, wpłynęła jedna ankieta pozytywna. W dniu 3 lutego 2022 roku odbędzie się również spotkanie online z mieszkańcami Krakowa.</w:t>
      </w:r>
    </w:p>
    <w:p w14:paraId="3D0AE2F5" w14:textId="77777777" w:rsidR="00E21801" w:rsidRDefault="000F33F0" w:rsidP="007B7E73">
      <w:pPr>
        <w:spacing w:after="0" w:line="360" w:lineRule="auto"/>
        <w:rPr>
          <w:rFonts w:ascii="Lato" w:hAnsi="Lato"/>
        </w:rPr>
      </w:pPr>
      <w:bookmarkStart w:id="2" w:name="_Hlk97127668"/>
      <w:r w:rsidRPr="000373FB">
        <w:rPr>
          <w:rFonts w:ascii="Lato" w:hAnsi="Lato"/>
        </w:rPr>
        <w:t xml:space="preserve">Członkowie Rady w wyniku głosowania pozytywnie zaopiniowali przedstawiony projekt </w:t>
      </w:r>
    </w:p>
    <w:p w14:paraId="65B19B1B" w14:textId="77777777" w:rsidR="007B7E73" w:rsidRDefault="007B7E73" w:rsidP="007B7E73">
      <w:pPr>
        <w:spacing w:after="0" w:line="360" w:lineRule="auto"/>
        <w:rPr>
          <w:rFonts w:ascii="Lato" w:hAnsi="Lato"/>
        </w:rPr>
      </w:pPr>
      <w:r w:rsidRPr="000373FB">
        <w:rPr>
          <w:rFonts w:ascii="Lato" w:hAnsi="Lato"/>
        </w:rPr>
        <w:t xml:space="preserve"> </w:t>
      </w:r>
      <w:r w:rsidR="000F33F0" w:rsidRPr="000373FB">
        <w:rPr>
          <w:rFonts w:ascii="Lato" w:hAnsi="Lato"/>
        </w:rPr>
        <w:t>(za</w:t>
      </w:r>
      <w:r w:rsidR="00F856C7" w:rsidRPr="000373FB">
        <w:rPr>
          <w:rFonts w:ascii="Lato" w:hAnsi="Lato"/>
        </w:rPr>
        <w:t> </w:t>
      </w:r>
      <w:r w:rsidR="00C530D8" w:rsidRPr="000373FB">
        <w:rPr>
          <w:rFonts w:ascii="Lato" w:hAnsi="Lato"/>
        </w:rPr>
        <w:t>12</w:t>
      </w:r>
      <w:r w:rsidR="000F33F0" w:rsidRPr="000373FB">
        <w:rPr>
          <w:rFonts w:ascii="Lato" w:hAnsi="Lato"/>
        </w:rPr>
        <w:t>, wstrzymało się -0, przeciw- 0)</w:t>
      </w:r>
      <w:r>
        <w:rPr>
          <w:rFonts w:ascii="Lato" w:hAnsi="Lato"/>
        </w:rPr>
        <w:t xml:space="preserve"> -frekwencja członków Rady w chwili głosowania. </w:t>
      </w:r>
    </w:p>
    <w:p w14:paraId="69984D4C" w14:textId="77777777" w:rsidR="00E169C5" w:rsidRPr="000373FB" w:rsidRDefault="00E169C5" w:rsidP="00E17FEE">
      <w:pPr>
        <w:spacing w:line="360" w:lineRule="auto"/>
        <w:rPr>
          <w:rFonts w:ascii="Lato" w:hAnsi="Lato"/>
        </w:rPr>
      </w:pPr>
    </w:p>
    <w:bookmarkEnd w:id="2"/>
    <w:p w14:paraId="12DA4B6E" w14:textId="77777777" w:rsidR="003F7CC8" w:rsidRDefault="00E169C5" w:rsidP="00E17FEE">
      <w:pPr>
        <w:spacing w:line="360" w:lineRule="auto"/>
        <w:rPr>
          <w:rFonts w:ascii="Lato" w:hAnsi="Lato"/>
          <w:b/>
          <w:u w:val="single"/>
        </w:rPr>
      </w:pPr>
      <w:r w:rsidRPr="00E169C5">
        <w:rPr>
          <w:rFonts w:ascii="Lato" w:hAnsi="Lato"/>
          <w:b/>
          <w:u w:val="single"/>
        </w:rPr>
        <w:t>Krakowsk</w:t>
      </w:r>
      <w:r w:rsidR="00B86849">
        <w:rPr>
          <w:rFonts w:ascii="Lato" w:hAnsi="Lato"/>
          <w:b/>
          <w:u w:val="single"/>
        </w:rPr>
        <w:t>a</w:t>
      </w:r>
      <w:r w:rsidRPr="00E169C5">
        <w:rPr>
          <w:rFonts w:ascii="Lato" w:hAnsi="Lato"/>
          <w:b/>
          <w:u w:val="single"/>
        </w:rPr>
        <w:t xml:space="preserve"> Rad</w:t>
      </w:r>
      <w:r w:rsidR="00B86849">
        <w:rPr>
          <w:rFonts w:ascii="Lato" w:hAnsi="Lato"/>
          <w:b/>
          <w:u w:val="single"/>
        </w:rPr>
        <w:t>a</w:t>
      </w:r>
      <w:r w:rsidRPr="00E169C5">
        <w:rPr>
          <w:rFonts w:ascii="Lato" w:hAnsi="Lato"/>
          <w:b/>
          <w:u w:val="single"/>
        </w:rPr>
        <w:t xml:space="preserve"> Działalności Pożytku Publicznego podjęła Uchwał</w:t>
      </w:r>
      <w:r w:rsidR="00B86849">
        <w:rPr>
          <w:rFonts w:ascii="Lato" w:hAnsi="Lato"/>
          <w:b/>
          <w:u w:val="single"/>
        </w:rPr>
        <w:t>ę</w:t>
      </w:r>
      <w:r w:rsidRPr="00E169C5">
        <w:rPr>
          <w:rFonts w:ascii="Lato" w:hAnsi="Lato"/>
          <w:b/>
          <w:u w:val="single"/>
        </w:rPr>
        <w:t xml:space="preserve"> nr 1/2022/IV KRDPP/119 w sprawie opinii dla projektu uchwały Rady Miasta Krakowa w sprawie przyjęcia użytku ekologicznego „Kamieniołom Libana”.</w:t>
      </w:r>
    </w:p>
    <w:p w14:paraId="5B8C873D" w14:textId="77777777" w:rsidR="00577EF6" w:rsidRDefault="00577EF6" w:rsidP="00E17FEE">
      <w:pPr>
        <w:spacing w:line="360" w:lineRule="auto"/>
        <w:rPr>
          <w:rFonts w:ascii="Lato" w:hAnsi="Lato"/>
          <w:b/>
          <w:u w:val="single"/>
        </w:rPr>
      </w:pPr>
    </w:p>
    <w:p w14:paraId="392D058E" w14:textId="77777777" w:rsidR="000F33F0" w:rsidRPr="004251DA" w:rsidRDefault="009111FA" w:rsidP="00E17FEE">
      <w:pPr>
        <w:spacing w:line="360" w:lineRule="auto"/>
        <w:rPr>
          <w:rFonts w:ascii="Lato" w:hAnsi="Lato"/>
          <w:b/>
        </w:rPr>
      </w:pPr>
      <w:r w:rsidRPr="004251DA">
        <w:rPr>
          <w:rFonts w:ascii="Lato" w:hAnsi="Lato"/>
          <w:b/>
        </w:rPr>
        <w:t>Ad.4. Omówienie i zaopiniowanie projektu uchwały zmieniająca uchwałę Nr XXX/794/19 Rady Miasta Krakowa z dnia 5 grudnia 2019 roku w sprawie zasad wynajmowania lokali wchodzących w skład mieszkaniowego zasobu Gminy Miejskiej Kraków oraz tymczasowych pomieszczeń referuje - Andrzej Poznański – Dyrektor Wydziału Mieszkalnictwa UMK oraz Edward Siatka – Z-ca Dyrektora Wydziału Mieszkalnictwa UMK.</w:t>
      </w:r>
    </w:p>
    <w:p w14:paraId="0F3ADCA0" w14:textId="77777777" w:rsidR="000F33F0" w:rsidRDefault="009111FA" w:rsidP="00E17FEE">
      <w:pPr>
        <w:spacing w:line="360" w:lineRule="auto"/>
        <w:rPr>
          <w:rFonts w:ascii="Lato" w:hAnsi="Lato"/>
        </w:rPr>
      </w:pPr>
      <w:r w:rsidRPr="009111FA">
        <w:rPr>
          <w:rFonts w:ascii="Lato" w:hAnsi="Lato"/>
          <w:b/>
        </w:rPr>
        <w:t xml:space="preserve">Andrzej Poznański – </w:t>
      </w:r>
      <w:r w:rsidRPr="009111FA">
        <w:rPr>
          <w:rFonts w:ascii="Lato" w:hAnsi="Lato"/>
        </w:rPr>
        <w:t>Dyrektor Wydziału Mieszkalnictwa</w:t>
      </w:r>
      <w:r>
        <w:rPr>
          <w:rFonts w:ascii="Lato" w:hAnsi="Lato"/>
        </w:rPr>
        <w:t xml:space="preserve"> </w:t>
      </w:r>
      <w:r w:rsidR="004C06A2">
        <w:rPr>
          <w:rFonts w:ascii="Lato" w:hAnsi="Lato"/>
        </w:rPr>
        <w:t xml:space="preserve">omówił </w:t>
      </w:r>
      <w:r w:rsidR="004C06A2" w:rsidRPr="004C06A2">
        <w:rPr>
          <w:rFonts w:ascii="Lato" w:hAnsi="Lato"/>
        </w:rPr>
        <w:t>projektu uchwały zmieniając</w:t>
      </w:r>
      <w:r w:rsidR="00AC4B34">
        <w:rPr>
          <w:rFonts w:ascii="Lato" w:hAnsi="Lato"/>
        </w:rPr>
        <w:t>ej</w:t>
      </w:r>
      <w:r w:rsidR="004C06A2" w:rsidRPr="004C06A2">
        <w:rPr>
          <w:rFonts w:ascii="Lato" w:hAnsi="Lato"/>
        </w:rPr>
        <w:t xml:space="preserve"> uchwałę Nr XXX/794/19 Rady Miasta Krakowa z dnia 5 grudnia 2019 roku w sprawie zasad wynajmowania lokali  wchodzących w skład mieszkaniowego zasobu Gminy Miejskiej Kraków oraz tymczasowych pomieszczeń</w:t>
      </w:r>
    </w:p>
    <w:p w14:paraId="602E96E7" w14:textId="046BB034" w:rsidR="005E1918" w:rsidRDefault="004C06A2" w:rsidP="00E17FEE">
      <w:pPr>
        <w:spacing w:line="360" w:lineRule="auto"/>
        <w:rPr>
          <w:rFonts w:ascii="Lato" w:hAnsi="Lato"/>
        </w:rPr>
      </w:pPr>
      <w:r w:rsidRPr="00825ED9">
        <w:rPr>
          <w:rFonts w:ascii="Lato" w:hAnsi="Lato"/>
        </w:rPr>
        <w:t>Najważniejszą zmian</w:t>
      </w:r>
      <w:r w:rsidR="00F856C7" w:rsidRPr="00825ED9">
        <w:rPr>
          <w:rFonts w:ascii="Lato" w:hAnsi="Lato"/>
        </w:rPr>
        <w:t>ą</w:t>
      </w:r>
      <w:r w:rsidRPr="00825ED9">
        <w:rPr>
          <w:rFonts w:ascii="Lato" w:hAnsi="Lato"/>
        </w:rPr>
        <w:t xml:space="preserve"> jest</w:t>
      </w:r>
      <w:r w:rsidR="00825ED9">
        <w:rPr>
          <w:rFonts w:ascii="Lato" w:hAnsi="Lato"/>
        </w:rPr>
        <w:t xml:space="preserve"> </w:t>
      </w:r>
      <w:r w:rsidRPr="004C06A2">
        <w:rPr>
          <w:rFonts w:ascii="Lato" w:hAnsi="Lato"/>
        </w:rPr>
        <w:t xml:space="preserve">rezygnacja z </w:t>
      </w:r>
      <w:r w:rsidR="000869EC" w:rsidRPr="000869EC">
        <w:rPr>
          <w:rFonts w:ascii="Lato" w:hAnsi="Lato"/>
        </w:rPr>
        <w:t>„</w:t>
      </w:r>
      <w:r w:rsidR="000869EC">
        <w:rPr>
          <w:rFonts w:ascii="Lato" w:hAnsi="Lato"/>
        </w:rPr>
        <w:t>P</w:t>
      </w:r>
      <w:r w:rsidRPr="004C06A2">
        <w:rPr>
          <w:rFonts w:ascii="Lato" w:hAnsi="Lato"/>
        </w:rPr>
        <w:t>rogramu pomocy lokatorom</w:t>
      </w:r>
      <w:r w:rsidR="000869EC">
        <w:rPr>
          <w:rFonts w:ascii="Lato" w:hAnsi="Lato"/>
        </w:rPr>
        <w:t>”</w:t>
      </w:r>
      <w:r w:rsidRPr="004C06A2">
        <w:rPr>
          <w:rFonts w:ascii="Lato" w:hAnsi="Lato"/>
        </w:rPr>
        <w:t xml:space="preserve">, który polegał na </w:t>
      </w:r>
      <w:r w:rsidR="004755F4">
        <w:rPr>
          <w:rFonts w:ascii="Lato" w:hAnsi="Lato"/>
        </w:rPr>
        <w:t>tym</w:t>
      </w:r>
      <w:r w:rsidR="004251DA">
        <w:rPr>
          <w:rFonts w:ascii="Lato" w:hAnsi="Lato"/>
        </w:rPr>
        <w:t>,</w:t>
      </w:r>
      <w:r w:rsidR="004755F4">
        <w:rPr>
          <w:rFonts w:ascii="Lato" w:hAnsi="Lato"/>
        </w:rPr>
        <w:t xml:space="preserve"> że osoba która nie </w:t>
      </w:r>
      <w:r w:rsidR="006D1BF8">
        <w:rPr>
          <w:rFonts w:ascii="Lato" w:hAnsi="Lato"/>
        </w:rPr>
        <w:t>posiadała</w:t>
      </w:r>
      <w:r w:rsidR="00A7370A">
        <w:rPr>
          <w:rFonts w:ascii="Lato" w:hAnsi="Lato"/>
        </w:rPr>
        <w:t xml:space="preserve"> </w:t>
      </w:r>
      <w:r w:rsidR="006D1BF8">
        <w:rPr>
          <w:rFonts w:ascii="Lato" w:hAnsi="Lato"/>
        </w:rPr>
        <w:t>tytułu prawnego do lokalu a równocześnie spełniała pewne kryterium dochodowe mogła</w:t>
      </w:r>
      <w:r w:rsidR="00F8439C">
        <w:rPr>
          <w:rFonts w:ascii="Lato" w:hAnsi="Lato"/>
        </w:rPr>
        <w:t xml:space="preserve"> wziąć </w:t>
      </w:r>
      <w:r w:rsidR="006D1BF8">
        <w:rPr>
          <w:rFonts w:ascii="Lato" w:hAnsi="Lato"/>
        </w:rPr>
        <w:t xml:space="preserve">udział w licytacji wynajmu danego mieszkania z tym założeniem, że należało ten lokal wyremontować. </w:t>
      </w:r>
    </w:p>
    <w:p w14:paraId="3A7BBE58" w14:textId="49505EDB" w:rsidR="002317E9" w:rsidRPr="001E416F" w:rsidRDefault="00B042E3" w:rsidP="00E17FEE">
      <w:pPr>
        <w:spacing w:line="360" w:lineRule="auto"/>
        <w:rPr>
          <w:rFonts w:ascii="Lato" w:hAnsi="Lato"/>
        </w:rPr>
      </w:pPr>
      <w:r w:rsidRPr="001E416F">
        <w:rPr>
          <w:rFonts w:ascii="Lato" w:hAnsi="Lato"/>
        </w:rPr>
        <w:t xml:space="preserve">Wątpliwości budził sam mechanizm licytacyjny bowiem zgodnie z ustawą czynsz ma być określany z uwzględnieniem czynników podwyższających lub obniżających wartość użytkową, </w:t>
      </w:r>
      <w:r w:rsidRPr="001E416F">
        <w:rPr>
          <w:rFonts w:ascii="Lato" w:hAnsi="Lato"/>
        </w:rPr>
        <w:lastRenderedPageBreak/>
        <w:t>a w tym przypadku jedynym czynnikiem była zaoferowana stawka czynszu. Pojawiały się również inne problemy, np</w:t>
      </w:r>
      <w:r w:rsidR="002317E9" w:rsidRPr="001E416F">
        <w:rPr>
          <w:rFonts w:ascii="Lato" w:hAnsi="Lato"/>
        </w:rPr>
        <w:t>.:</w:t>
      </w:r>
    </w:p>
    <w:p w14:paraId="73E5366B" w14:textId="5D43C60B" w:rsidR="002317E9" w:rsidRPr="001E416F" w:rsidRDefault="00B042E3" w:rsidP="002317E9">
      <w:pPr>
        <w:pStyle w:val="Akapitzlist"/>
        <w:numPr>
          <w:ilvl w:val="0"/>
          <w:numId w:val="10"/>
        </w:numPr>
        <w:spacing w:line="360" w:lineRule="auto"/>
        <w:rPr>
          <w:rFonts w:ascii="Lato" w:hAnsi="Lato"/>
        </w:rPr>
      </w:pPr>
      <w:r w:rsidRPr="001E416F">
        <w:rPr>
          <w:rFonts w:ascii="Lato" w:hAnsi="Lato"/>
        </w:rPr>
        <w:t>osoba mogła zaproponować wysoką stawkę czynszu, dzięki czemu wygrywała licytację a następnie nie wywiązać się z podstawowych zobowiązań takich jak wyremontowanie owego mieszkania w przewidzianym terminie</w:t>
      </w:r>
      <w:r w:rsidR="002317E9" w:rsidRPr="001E416F">
        <w:rPr>
          <w:rFonts w:ascii="Lato" w:hAnsi="Lato"/>
        </w:rPr>
        <w:t>,</w:t>
      </w:r>
    </w:p>
    <w:p w14:paraId="369C9554" w14:textId="17C0DF50" w:rsidR="002317E9" w:rsidRPr="001E416F" w:rsidRDefault="002317E9" w:rsidP="00E17FEE">
      <w:pPr>
        <w:pStyle w:val="Akapitzlist"/>
        <w:numPr>
          <w:ilvl w:val="0"/>
          <w:numId w:val="10"/>
        </w:numPr>
        <w:spacing w:line="360" w:lineRule="auto"/>
        <w:rPr>
          <w:rFonts w:ascii="Lato" w:hAnsi="Lato"/>
        </w:rPr>
      </w:pPr>
      <w:r w:rsidRPr="001E416F">
        <w:rPr>
          <w:rFonts w:ascii="Lato" w:hAnsi="Lato"/>
        </w:rPr>
        <w:t>w przypadku mieszkań mało atrakcyjnych wynajęcie lokalu następowało za dosyć niską stawkę (poniżej 10 zł/m²) ale w przypadku obligatoryjnej podwyżki czynszu w budynkach komunalnych taki najemca też miał podnoszony czynsz, co wpędzało go w kłopoty finansowe.</w:t>
      </w:r>
    </w:p>
    <w:p w14:paraId="765FFF45" w14:textId="46638839" w:rsidR="000F33F0" w:rsidRPr="001E416F" w:rsidRDefault="00D706C7" w:rsidP="001E416F">
      <w:pPr>
        <w:pStyle w:val="Tekstkomentarza"/>
        <w:spacing w:line="360" w:lineRule="auto"/>
        <w:rPr>
          <w:sz w:val="22"/>
          <w:szCs w:val="22"/>
        </w:rPr>
      </w:pPr>
      <w:r w:rsidRPr="001E416F">
        <w:rPr>
          <w:rFonts w:ascii="Lato" w:hAnsi="Lato"/>
          <w:sz w:val="22"/>
          <w:szCs w:val="22"/>
        </w:rPr>
        <w:t>Biorąc pod uwagę wyżej wymienione niedogodności</w:t>
      </w:r>
      <w:r w:rsidR="00C92561" w:rsidRPr="001E416F">
        <w:rPr>
          <w:rFonts w:ascii="Lato" w:hAnsi="Lato"/>
          <w:sz w:val="22"/>
          <w:szCs w:val="22"/>
        </w:rPr>
        <w:t>,</w:t>
      </w:r>
      <w:r w:rsidRPr="001E416F">
        <w:rPr>
          <w:rFonts w:ascii="Lato" w:hAnsi="Lato"/>
          <w:sz w:val="22"/>
          <w:szCs w:val="22"/>
        </w:rPr>
        <w:t xml:space="preserve"> wątpliwości dotyczące </w:t>
      </w:r>
      <w:r w:rsidR="000869EC" w:rsidRPr="001E416F">
        <w:rPr>
          <w:rFonts w:ascii="Lato" w:hAnsi="Lato"/>
          <w:sz w:val="22"/>
          <w:szCs w:val="22"/>
        </w:rPr>
        <w:t xml:space="preserve"> „P</w:t>
      </w:r>
      <w:r w:rsidRPr="001E416F">
        <w:rPr>
          <w:rFonts w:ascii="Lato" w:hAnsi="Lato"/>
          <w:sz w:val="22"/>
          <w:szCs w:val="22"/>
        </w:rPr>
        <w:t>rogramu pomocy lokatorom</w:t>
      </w:r>
      <w:r w:rsidR="000869EC" w:rsidRPr="001E416F">
        <w:rPr>
          <w:rFonts w:ascii="Lato" w:hAnsi="Lato"/>
          <w:sz w:val="22"/>
          <w:szCs w:val="22"/>
        </w:rPr>
        <w:t>"</w:t>
      </w:r>
      <w:r w:rsidRPr="001E416F">
        <w:rPr>
          <w:rFonts w:ascii="Lato" w:hAnsi="Lato"/>
          <w:sz w:val="22"/>
          <w:szCs w:val="22"/>
        </w:rPr>
        <w:t xml:space="preserve"> </w:t>
      </w:r>
      <w:r w:rsidR="00C92561" w:rsidRPr="001E416F">
        <w:rPr>
          <w:rFonts w:ascii="Lato" w:hAnsi="Lato"/>
          <w:sz w:val="22"/>
          <w:szCs w:val="22"/>
        </w:rPr>
        <w:t>oraz bardzo</w:t>
      </w:r>
      <w:r w:rsidR="00574726" w:rsidRPr="001E416F">
        <w:rPr>
          <w:sz w:val="22"/>
          <w:szCs w:val="22"/>
        </w:rPr>
        <w:t xml:space="preserve"> małe zainteresowanie kolejnymi jego edycjami </w:t>
      </w:r>
      <w:r w:rsidR="005F2F41" w:rsidRPr="001E416F">
        <w:rPr>
          <w:rFonts w:ascii="Lato" w:hAnsi="Lato"/>
          <w:sz w:val="22"/>
          <w:szCs w:val="22"/>
        </w:rPr>
        <w:t>pomimo</w:t>
      </w:r>
      <w:r w:rsidR="00AC4B34" w:rsidRPr="001E416F">
        <w:rPr>
          <w:rFonts w:ascii="Lato" w:hAnsi="Lato"/>
          <w:sz w:val="22"/>
          <w:szCs w:val="22"/>
        </w:rPr>
        <w:t xml:space="preserve"> tego</w:t>
      </w:r>
      <w:r w:rsidR="005F2F41" w:rsidRPr="001E416F">
        <w:rPr>
          <w:rFonts w:ascii="Lato" w:hAnsi="Lato"/>
          <w:sz w:val="22"/>
          <w:szCs w:val="22"/>
        </w:rPr>
        <w:t xml:space="preserve">, że sądy nie uchyliły w całości ani w części uchwały dotyczącej </w:t>
      </w:r>
      <w:r w:rsidR="000A284F" w:rsidRPr="001E416F">
        <w:rPr>
          <w:rFonts w:ascii="Lato" w:hAnsi="Lato"/>
          <w:sz w:val="22"/>
          <w:szCs w:val="22"/>
        </w:rPr>
        <w:t xml:space="preserve">”Programu </w:t>
      </w:r>
      <w:r w:rsidR="005F2F41" w:rsidRPr="001E416F">
        <w:rPr>
          <w:rFonts w:ascii="Lato" w:hAnsi="Lato"/>
          <w:sz w:val="22"/>
          <w:szCs w:val="22"/>
        </w:rPr>
        <w:t>pomocy lokatoro</w:t>
      </w:r>
      <w:r w:rsidR="000A284F" w:rsidRPr="001E416F">
        <w:rPr>
          <w:rFonts w:ascii="Lato" w:hAnsi="Lato"/>
          <w:sz w:val="22"/>
          <w:szCs w:val="22"/>
        </w:rPr>
        <w:t>m„</w:t>
      </w:r>
      <w:r w:rsidR="005F2F41" w:rsidRPr="001E416F">
        <w:rPr>
          <w:rFonts w:ascii="Lato" w:hAnsi="Lato"/>
          <w:sz w:val="22"/>
          <w:szCs w:val="22"/>
        </w:rPr>
        <w:t xml:space="preserve"> </w:t>
      </w:r>
      <w:r w:rsidR="00AC4B34" w:rsidRPr="001E416F">
        <w:rPr>
          <w:rFonts w:ascii="Lato" w:hAnsi="Lato"/>
          <w:sz w:val="22"/>
          <w:szCs w:val="22"/>
        </w:rPr>
        <w:t>p</w:t>
      </w:r>
      <w:r w:rsidR="00C92561" w:rsidRPr="001E416F">
        <w:rPr>
          <w:rFonts w:ascii="Lato" w:hAnsi="Lato"/>
          <w:sz w:val="22"/>
          <w:szCs w:val="22"/>
        </w:rPr>
        <w:t>roponuje się zastąpien</w:t>
      </w:r>
      <w:r w:rsidR="000A284F" w:rsidRPr="001E416F">
        <w:rPr>
          <w:rFonts w:ascii="Lato" w:hAnsi="Lato"/>
          <w:sz w:val="22"/>
          <w:szCs w:val="22"/>
        </w:rPr>
        <w:t xml:space="preserve">ie go programem </w:t>
      </w:r>
      <w:r w:rsidR="000869EC" w:rsidRPr="001E416F">
        <w:rPr>
          <w:rFonts w:ascii="Lato" w:hAnsi="Lato"/>
          <w:sz w:val="22"/>
          <w:szCs w:val="22"/>
        </w:rPr>
        <w:t>„Mieszkanie za remont”.</w:t>
      </w:r>
    </w:p>
    <w:p w14:paraId="5BD0F4B9" w14:textId="77777777" w:rsidR="00C92561" w:rsidRDefault="00C92561" w:rsidP="00E17FEE">
      <w:pPr>
        <w:spacing w:line="360" w:lineRule="auto"/>
        <w:rPr>
          <w:rFonts w:ascii="Lato" w:hAnsi="Lato"/>
          <w:b/>
        </w:rPr>
      </w:pPr>
      <w:r w:rsidRPr="00793717">
        <w:rPr>
          <w:rFonts w:ascii="Lato" w:hAnsi="Lato"/>
          <w:b/>
        </w:rPr>
        <w:t xml:space="preserve">Podstawowe założenia </w:t>
      </w:r>
      <w:r w:rsidR="000869EC" w:rsidRPr="00793717">
        <w:rPr>
          <w:rFonts w:ascii="Lato" w:hAnsi="Lato"/>
          <w:b/>
        </w:rPr>
        <w:t>„Mieszkanie za remont” t</w:t>
      </w:r>
      <w:r w:rsidRPr="00793717">
        <w:rPr>
          <w:rFonts w:ascii="Lato" w:hAnsi="Lato"/>
          <w:b/>
        </w:rPr>
        <w:t>o:</w:t>
      </w:r>
    </w:p>
    <w:p w14:paraId="7A494461" w14:textId="77777777" w:rsidR="002B3CA9" w:rsidRDefault="002A5F0F" w:rsidP="00E17FEE">
      <w:pPr>
        <w:pStyle w:val="Akapitzlist"/>
        <w:numPr>
          <w:ilvl w:val="0"/>
          <w:numId w:val="1"/>
        </w:numPr>
        <w:spacing w:line="360" w:lineRule="auto"/>
        <w:rPr>
          <w:rFonts w:ascii="Lato" w:hAnsi="Lato"/>
        </w:rPr>
      </w:pPr>
      <w:r>
        <w:rPr>
          <w:rFonts w:ascii="Lato" w:hAnsi="Lato"/>
        </w:rPr>
        <w:t>w</w:t>
      </w:r>
      <w:r w:rsidR="00793717" w:rsidRPr="00D54C40">
        <w:rPr>
          <w:rFonts w:ascii="Lato" w:hAnsi="Lato"/>
        </w:rPr>
        <w:t xml:space="preserve"> programie „Mieszkanie za remont” mogą uczestniczyć osoby zamieszkujące z zamiarem pobytu stałego na terenie Krakowa i nieposiadające prawa własności lub współwłasności do lokalu lub nieruchomości położonych na terenie Krakowa i miejscowości pobliskiej.</w:t>
      </w:r>
      <w:r w:rsidR="00BE155C">
        <w:rPr>
          <w:rFonts w:ascii="Lato" w:hAnsi="Lato"/>
        </w:rPr>
        <w:t xml:space="preserve"> </w:t>
      </w:r>
    </w:p>
    <w:p w14:paraId="67D14202" w14:textId="77777777" w:rsidR="008047BB" w:rsidRPr="008047BB" w:rsidRDefault="00AC4B34" w:rsidP="00E17FEE">
      <w:pPr>
        <w:pStyle w:val="Akapitzlist"/>
        <w:numPr>
          <w:ilvl w:val="0"/>
          <w:numId w:val="1"/>
        </w:numPr>
        <w:spacing w:line="360" w:lineRule="auto"/>
        <w:rPr>
          <w:rFonts w:ascii="Lato" w:hAnsi="Lato"/>
        </w:rPr>
      </w:pPr>
      <w:r>
        <w:rPr>
          <w:rFonts w:ascii="Lato" w:hAnsi="Lato"/>
        </w:rPr>
        <w:t>w</w:t>
      </w:r>
      <w:r w:rsidR="008047BB" w:rsidRPr="008047BB">
        <w:rPr>
          <w:rFonts w:ascii="Lato" w:hAnsi="Lato"/>
        </w:rPr>
        <w:t xml:space="preserve"> ramach programu „Mieszkanie za remont” do wynajęcia przeznacza się lokale mieszkalne, które:</w:t>
      </w:r>
    </w:p>
    <w:p w14:paraId="61DE41D5" w14:textId="77777777" w:rsidR="008047BB" w:rsidRPr="008047BB" w:rsidRDefault="008047BB" w:rsidP="00E17FEE">
      <w:pPr>
        <w:pStyle w:val="Akapitzlist"/>
        <w:numPr>
          <w:ilvl w:val="0"/>
          <w:numId w:val="5"/>
        </w:numPr>
        <w:spacing w:line="360" w:lineRule="auto"/>
        <w:rPr>
          <w:rFonts w:ascii="Lato" w:hAnsi="Lato"/>
        </w:rPr>
      </w:pPr>
      <w:r w:rsidRPr="008047BB">
        <w:rPr>
          <w:rFonts w:ascii="Lato" w:hAnsi="Lato"/>
        </w:rPr>
        <w:t>stanowią pustostany;</w:t>
      </w:r>
    </w:p>
    <w:p w14:paraId="269072EE" w14:textId="77777777" w:rsidR="008047BB" w:rsidRPr="008047BB" w:rsidRDefault="008047BB" w:rsidP="00E17FEE">
      <w:pPr>
        <w:pStyle w:val="Akapitzlist"/>
        <w:numPr>
          <w:ilvl w:val="0"/>
          <w:numId w:val="5"/>
        </w:numPr>
        <w:spacing w:line="360" w:lineRule="auto"/>
        <w:rPr>
          <w:rFonts w:ascii="Lato" w:hAnsi="Lato"/>
        </w:rPr>
      </w:pPr>
      <w:r w:rsidRPr="008047BB">
        <w:rPr>
          <w:rFonts w:ascii="Lato" w:hAnsi="Lato"/>
        </w:rPr>
        <w:t>wymagają przeprowadzenia prac przystosowawczych do umówionego użytku.</w:t>
      </w:r>
    </w:p>
    <w:p w14:paraId="0E95D32E" w14:textId="77777777" w:rsidR="00793717" w:rsidRPr="002B3CA9" w:rsidRDefault="002A5F0F" w:rsidP="00E17FEE">
      <w:pPr>
        <w:pStyle w:val="Akapitzlist"/>
        <w:numPr>
          <w:ilvl w:val="0"/>
          <w:numId w:val="1"/>
        </w:numPr>
        <w:spacing w:line="360" w:lineRule="auto"/>
        <w:rPr>
          <w:rFonts w:ascii="Lato" w:hAnsi="Lato"/>
        </w:rPr>
      </w:pPr>
      <w:r>
        <w:rPr>
          <w:rFonts w:ascii="Lato" w:hAnsi="Lato"/>
        </w:rPr>
        <w:t>r</w:t>
      </w:r>
      <w:r w:rsidR="002B3CA9" w:rsidRPr="00D54C40">
        <w:rPr>
          <w:rFonts w:ascii="Lato" w:hAnsi="Lato"/>
        </w:rPr>
        <w:t>emont lokalu odbywa się na koszt przyszłego najemcy. Poniesione nakłady nie podlegają rozliczeniu w czynszu ani zwrotowi w innej formie w przypadku rozwiązania umowy.</w:t>
      </w:r>
    </w:p>
    <w:p w14:paraId="24D34076" w14:textId="16EE0149" w:rsidR="00BE155C" w:rsidRPr="00D54C40" w:rsidRDefault="00C8547E" w:rsidP="00E17FEE">
      <w:pPr>
        <w:pStyle w:val="Akapitzlist"/>
        <w:numPr>
          <w:ilvl w:val="0"/>
          <w:numId w:val="1"/>
        </w:numPr>
        <w:spacing w:line="360" w:lineRule="auto"/>
        <w:rPr>
          <w:rFonts w:ascii="Lato" w:hAnsi="Lato"/>
        </w:rPr>
      </w:pPr>
      <w:r>
        <w:rPr>
          <w:rFonts w:ascii="Lato" w:hAnsi="Lato"/>
        </w:rPr>
        <w:t>w</w:t>
      </w:r>
      <w:r w:rsidR="000855CB" w:rsidRPr="000855CB">
        <w:rPr>
          <w:rFonts w:ascii="Lato" w:hAnsi="Lato"/>
        </w:rPr>
        <w:t xml:space="preserve">nioskodawcy/uczestnicy </w:t>
      </w:r>
      <w:r w:rsidR="00BE155C" w:rsidRPr="00BE155C">
        <w:rPr>
          <w:rFonts w:ascii="Lato" w:hAnsi="Lato"/>
        </w:rPr>
        <w:t>spełniają kryterium dochodowe w przedziale pomiędzy  100-350 % minimalnej emerytury</w:t>
      </w:r>
      <w:r w:rsidR="002A5F0F">
        <w:rPr>
          <w:rFonts w:ascii="Lato" w:hAnsi="Lato"/>
        </w:rPr>
        <w:t>,</w:t>
      </w:r>
    </w:p>
    <w:p w14:paraId="575CC3E9" w14:textId="77777777" w:rsidR="00D54C40" w:rsidRDefault="002A5F0F" w:rsidP="00E17FEE">
      <w:pPr>
        <w:pStyle w:val="Akapitzlist"/>
        <w:numPr>
          <w:ilvl w:val="0"/>
          <w:numId w:val="1"/>
        </w:numPr>
        <w:spacing w:line="360" w:lineRule="auto"/>
        <w:rPr>
          <w:rFonts w:ascii="Lato" w:hAnsi="Lato"/>
        </w:rPr>
      </w:pPr>
      <w:r>
        <w:rPr>
          <w:rFonts w:ascii="Lato" w:hAnsi="Lato"/>
        </w:rPr>
        <w:t>o</w:t>
      </w:r>
      <w:r w:rsidR="00D54C40" w:rsidRPr="00D54C40">
        <w:rPr>
          <w:rFonts w:ascii="Lato" w:hAnsi="Lato"/>
        </w:rPr>
        <w:t>cena wniosków następuje w oparciu o kwestionariusz kwalifikacji punktowej, stanowiący załącznik nr 5 do uchwały, według stanu na dzień złożenia wniosku.</w:t>
      </w:r>
    </w:p>
    <w:p w14:paraId="1CD4A1B4" w14:textId="77777777" w:rsidR="002A5F0F" w:rsidRDefault="002A5F0F" w:rsidP="00E17FEE">
      <w:pPr>
        <w:pStyle w:val="Akapitzlist"/>
        <w:numPr>
          <w:ilvl w:val="0"/>
          <w:numId w:val="1"/>
        </w:numPr>
        <w:spacing w:line="360" w:lineRule="auto"/>
        <w:rPr>
          <w:rFonts w:ascii="Lato" w:hAnsi="Lato"/>
        </w:rPr>
      </w:pPr>
      <w:r>
        <w:rPr>
          <w:rFonts w:ascii="Lato" w:hAnsi="Lato"/>
        </w:rPr>
        <w:t>w</w:t>
      </w:r>
      <w:r w:rsidR="002B3CA9">
        <w:rPr>
          <w:rFonts w:ascii="Lato" w:hAnsi="Lato"/>
        </w:rPr>
        <w:t xml:space="preserve">nioskodawca zostaje wpisany na powyższą  </w:t>
      </w:r>
      <w:r w:rsidR="00AC4B34">
        <w:rPr>
          <w:rFonts w:ascii="Lato" w:hAnsi="Lato"/>
        </w:rPr>
        <w:t xml:space="preserve">listę </w:t>
      </w:r>
      <w:r>
        <w:rPr>
          <w:rFonts w:ascii="Lato" w:hAnsi="Lato"/>
        </w:rPr>
        <w:t>mieszkaniową,</w:t>
      </w:r>
    </w:p>
    <w:p w14:paraId="244C4AFD" w14:textId="77777777" w:rsidR="002B3CA9" w:rsidRPr="00D54C40" w:rsidRDefault="002A5F0F" w:rsidP="00E17FEE">
      <w:pPr>
        <w:pStyle w:val="Akapitzlist"/>
        <w:numPr>
          <w:ilvl w:val="0"/>
          <w:numId w:val="1"/>
        </w:numPr>
        <w:spacing w:line="360" w:lineRule="auto"/>
        <w:rPr>
          <w:rFonts w:ascii="Lato" w:hAnsi="Lato"/>
        </w:rPr>
      </w:pPr>
      <w:r>
        <w:rPr>
          <w:rFonts w:ascii="Lato" w:hAnsi="Lato"/>
        </w:rPr>
        <w:t xml:space="preserve"> pierwszeństwo na liście mieszkaniowej będą miały osoby, które uzyskają największ</w:t>
      </w:r>
      <w:r w:rsidR="00AC4B34">
        <w:rPr>
          <w:rFonts w:ascii="Lato" w:hAnsi="Lato"/>
        </w:rPr>
        <w:t>ą</w:t>
      </w:r>
      <w:r>
        <w:rPr>
          <w:rFonts w:ascii="Lato" w:hAnsi="Lato"/>
        </w:rPr>
        <w:t xml:space="preserve"> liczbę punktów,</w:t>
      </w:r>
    </w:p>
    <w:p w14:paraId="1DE58229" w14:textId="77777777" w:rsidR="008047BB" w:rsidRDefault="00AC4B34" w:rsidP="00E17FEE">
      <w:pPr>
        <w:pStyle w:val="Akapitzlist"/>
        <w:numPr>
          <w:ilvl w:val="0"/>
          <w:numId w:val="1"/>
        </w:numPr>
        <w:spacing w:line="360" w:lineRule="auto"/>
        <w:rPr>
          <w:rFonts w:ascii="Lato" w:hAnsi="Lato"/>
        </w:rPr>
      </w:pPr>
      <w:r>
        <w:rPr>
          <w:rFonts w:ascii="Lato" w:hAnsi="Lato"/>
        </w:rPr>
        <w:lastRenderedPageBreak/>
        <w:t>o</w:t>
      </w:r>
      <w:r w:rsidR="002A5F0F">
        <w:rPr>
          <w:rFonts w:ascii="Lato" w:hAnsi="Lato"/>
        </w:rPr>
        <w:t xml:space="preserve">soba biorąca udział </w:t>
      </w:r>
      <w:r w:rsidR="002A5F0F" w:rsidRPr="002A5F0F">
        <w:rPr>
          <w:rFonts w:ascii="Lato" w:hAnsi="Lato"/>
        </w:rPr>
        <w:t xml:space="preserve">w programie „Mieszkanie za remont” </w:t>
      </w:r>
      <w:r w:rsidR="002A5F0F">
        <w:rPr>
          <w:rFonts w:ascii="Lato" w:hAnsi="Lato"/>
        </w:rPr>
        <w:t>będzie płacić czynsz wynikający z zaszeregowania danego lokalu według stawek czynszowych obowiązujących w G</w:t>
      </w:r>
      <w:r w:rsidR="008047BB">
        <w:rPr>
          <w:rFonts w:ascii="Lato" w:hAnsi="Lato"/>
        </w:rPr>
        <w:t>minie miejskiej Kraków.</w:t>
      </w:r>
    </w:p>
    <w:p w14:paraId="08BF25DB" w14:textId="77777777" w:rsidR="00103D49" w:rsidRDefault="008047BB" w:rsidP="00E17FEE">
      <w:pPr>
        <w:pStyle w:val="Akapitzlist"/>
        <w:widowControl w:val="0"/>
        <w:tabs>
          <w:tab w:val="left" w:pos="284"/>
        </w:tabs>
        <w:autoSpaceDE w:val="0"/>
        <w:autoSpaceDN w:val="0"/>
        <w:adjustRightInd w:val="0"/>
        <w:spacing w:after="0" w:line="360" w:lineRule="auto"/>
        <w:ind w:left="0"/>
        <w:jc w:val="both"/>
        <w:rPr>
          <w:rFonts w:ascii="Lato" w:hAnsi="Lato"/>
        </w:rPr>
      </w:pPr>
      <w:r>
        <w:rPr>
          <w:rFonts w:ascii="Lato" w:hAnsi="Lato"/>
        </w:rPr>
        <w:t>P</w:t>
      </w:r>
      <w:r w:rsidRPr="00D54C40">
        <w:rPr>
          <w:rFonts w:ascii="Lato" w:hAnsi="Lato"/>
        </w:rPr>
        <w:t>rogram „Mieszkanie za remont”</w:t>
      </w:r>
      <w:r>
        <w:rPr>
          <w:rFonts w:ascii="Lato" w:hAnsi="Lato"/>
        </w:rPr>
        <w:t xml:space="preserve"> ma charakter precedensowy z uwagi na powyższe w pierwszej edycji przyjmować należy, że będzie </w:t>
      </w:r>
      <w:r w:rsidR="00AC4B34">
        <w:rPr>
          <w:rFonts w:ascii="Lato" w:hAnsi="Lato"/>
        </w:rPr>
        <w:t xml:space="preserve"> nim </w:t>
      </w:r>
      <w:r>
        <w:rPr>
          <w:rFonts w:ascii="Lato" w:hAnsi="Lato"/>
        </w:rPr>
        <w:t>objęte nie więcej niż 50 wniosków.</w:t>
      </w:r>
    </w:p>
    <w:p w14:paraId="281BF690" w14:textId="7EA5235C" w:rsidR="00B417ED" w:rsidRDefault="00615431" w:rsidP="00E17FEE">
      <w:pPr>
        <w:pStyle w:val="Akapitzlist"/>
        <w:widowControl w:val="0"/>
        <w:tabs>
          <w:tab w:val="left" w:pos="284"/>
        </w:tabs>
        <w:autoSpaceDE w:val="0"/>
        <w:autoSpaceDN w:val="0"/>
        <w:adjustRightInd w:val="0"/>
        <w:spacing w:after="0" w:line="360" w:lineRule="auto"/>
        <w:ind w:left="0"/>
        <w:jc w:val="both"/>
        <w:rPr>
          <w:rFonts w:ascii="Lato" w:hAnsi="Lato"/>
        </w:rPr>
      </w:pPr>
      <w:r>
        <w:rPr>
          <w:rFonts w:ascii="Lato" w:hAnsi="Lato"/>
        </w:rPr>
        <w:t>Uzasadnieniem ekonomicznym omawianego programu jest kwestia zagospodarowania mieszkań do 80 m ² (</w:t>
      </w:r>
      <w:r w:rsidR="00DF72D7">
        <w:rPr>
          <w:rFonts w:ascii="Lato" w:hAnsi="Lato"/>
        </w:rPr>
        <w:t xml:space="preserve">od </w:t>
      </w:r>
      <w:r>
        <w:rPr>
          <w:rFonts w:ascii="Lato" w:hAnsi="Lato"/>
        </w:rPr>
        <w:t>50</w:t>
      </w:r>
      <w:r w:rsidR="00DF72D7">
        <w:rPr>
          <w:rFonts w:ascii="Lato" w:hAnsi="Lato"/>
        </w:rPr>
        <w:t xml:space="preserve"> do </w:t>
      </w:r>
      <w:r>
        <w:rPr>
          <w:rFonts w:ascii="Lato" w:hAnsi="Lato"/>
        </w:rPr>
        <w:t xml:space="preserve">80) mało </w:t>
      </w:r>
      <w:r w:rsidR="00DF72D7">
        <w:rPr>
          <w:rFonts w:ascii="Lato" w:hAnsi="Lato"/>
        </w:rPr>
        <w:t xml:space="preserve">tak </w:t>
      </w:r>
      <w:r w:rsidR="00C8547E">
        <w:rPr>
          <w:rFonts w:ascii="Lato" w:hAnsi="Lato"/>
        </w:rPr>
        <w:t>dużych</w:t>
      </w:r>
      <w:r w:rsidR="00DF72D7">
        <w:rPr>
          <w:rFonts w:ascii="Lato" w:hAnsi="Lato"/>
        </w:rPr>
        <w:t xml:space="preserve"> mieszkań dajemy w ramach pomocy mieszkaniowej</w:t>
      </w:r>
      <w:r w:rsidR="00B119BA">
        <w:rPr>
          <w:rFonts w:ascii="Lato" w:hAnsi="Lato"/>
        </w:rPr>
        <w:t xml:space="preserve">. W ramach pomocy mieszkaniowej </w:t>
      </w:r>
      <w:r w:rsidR="00C8547E">
        <w:rPr>
          <w:rFonts w:ascii="Lato" w:hAnsi="Lato"/>
        </w:rPr>
        <w:t xml:space="preserve">przyznawane </w:t>
      </w:r>
      <w:r w:rsidR="001624ED">
        <w:rPr>
          <w:rFonts w:ascii="Lato" w:hAnsi="Lato"/>
        </w:rPr>
        <w:t xml:space="preserve"> są </w:t>
      </w:r>
      <w:r w:rsidR="00DF72D7">
        <w:rPr>
          <w:rFonts w:ascii="Lato" w:hAnsi="Lato"/>
        </w:rPr>
        <w:t xml:space="preserve">raczej mieszkania mniejsze z uwagi na fakt, że koszt </w:t>
      </w:r>
      <w:r w:rsidR="004F7731">
        <w:rPr>
          <w:rFonts w:ascii="Lato" w:hAnsi="Lato"/>
        </w:rPr>
        <w:t xml:space="preserve">wynajmu  to </w:t>
      </w:r>
      <w:r w:rsidR="00DF72D7">
        <w:rPr>
          <w:rFonts w:ascii="Lato" w:hAnsi="Lato"/>
        </w:rPr>
        <w:t>2,52</w:t>
      </w:r>
      <w:r w:rsidR="00273467">
        <w:rPr>
          <w:rFonts w:ascii="Lato" w:hAnsi="Lato"/>
        </w:rPr>
        <w:t xml:space="preserve"> </w:t>
      </w:r>
      <w:r w:rsidR="00C8547E">
        <w:rPr>
          <w:rFonts w:ascii="Lato" w:hAnsi="Lato"/>
        </w:rPr>
        <w:t>zł</w:t>
      </w:r>
      <w:r w:rsidR="00273467">
        <w:rPr>
          <w:rFonts w:ascii="Lato" w:hAnsi="Lato"/>
        </w:rPr>
        <w:t xml:space="preserve"> za</w:t>
      </w:r>
      <w:r w:rsidR="00DF72D7">
        <w:rPr>
          <w:rFonts w:ascii="Lato" w:hAnsi="Lato"/>
        </w:rPr>
        <w:t xml:space="preserve"> m </w:t>
      </w:r>
      <w:r w:rsidR="00DF72D7" w:rsidRPr="00DF72D7">
        <w:rPr>
          <w:rFonts w:ascii="Lato" w:hAnsi="Lato"/>
        </w:rPr>
        <w:t>²</w:t>
      </w:r>
      <w:r w:rsidR="00DF72D7">
        <w:rPr>
          <w:rFonts w:ascii="Lato" w:hAnsi="Lato"/>
        </w:rPr>
        <w:t xml:space="preserve"> w związku z tym przy zawieraniu umów </w:t>
      </w:r>
      <w:r w:rsidR="00AC4B34">
        <w:rPr>
          <w:rFonts w:ascii="Lato" w:hAnsi="Lato"/>
        </w:rPr>
        <w:t xml:space="preserve">najmu </w:t>
      </w:r>
      <w:r w:rsidR="001624ED">
        <w:rPr>
          <w:rFonts w:ascii="Lato" w:hAnsi="Lato"/>
        </w:rPr>
        <w:t xml:space="preserve">o większej powierzchni metrażowej </w:t>
      </w:r>
      <w:r w:rsidR="004F7731">
        <w:rPr>
          <w:rFonts w:ascii="Lato" w:hAnsi="Lato"/>
        </w:rPr>
        <w:t>zalecana jest daleko idąca ostrożność.</w:t>
      </w:r>
    </w:p>
    <w:p w14:paraId="53CEA809" w14:textId="77777777" w:rsidR="00615431" w:rsidRDefault="00273467" w:rsidP="00E17FEE">
      <w:pPr>
        <w:pStyle w:val="Akapitzlist"/>
        <w:widowControl w:val="0"/>
        <w:tabs>
          <w:tab w:val="left" w:pos="284"/>
        </w:tabs>
        <w:autoSpaceDE w:val="0"/>
        <w:autoSpaceDN w:val="0"/>
        <w:adjustRightInd w:val="0"/>
        <w:spacing w:after="0" w:line="360" w:lineRule="auto"/>
        <w:ind w:left="0"/>
        <w:jc w:val="both"/>
        <w:rPr>
          <w:rFonts w:ascii="Lato" w:hAnsi="Lato"/>
        </w:rPr>
      </w:pPr>
      <w:r>
        <w:rPr>
          <w:rFonts w:ascii="Lato" w:hAnsi="Lato"/>
        </w:rPr>
        <w:t xml:space="preserve">Jest to program pomocowy, który jest kierowany do osób, które osiągają wyższe dochody niż beneficjenci mieszkań socjalnych. </w:t>
      </w:r>
    </w:p>
    <w:p w14:paraId="3A11442D" w14:textId="1EC6AFAB" w:rsidR="00273467" w:rsidRDefault="00C8547E" w:rsidP="00E17FEE">
      <w:pPr>
        <w:pStyle w:val="Akapitzlist"/>
        <w:widowControl w:val="0"/>
        <w:tabs>
          <w:tab w:val="left" w:pos="284"/>
        </w:tabs>
        <w:autoSpaceDE w:val="0"/>
        <w:autoSpaceDN w:val="0"/>
        <w:adjustRightInd w:val="0"/>
        <w:spacing w:after="0" w:line="360" w:lineRule="auto"/>
        <w:ind w:left="0"/>
        <w:jc w:val="both"/>
        <w:rPr>
          <w:rFonts w:ascii="Lato" w:hAnsi="Lato"/>
        </w:rPr>
      </w:pPr>
      <w:r>
        <w:rPr>
          <w:rFonts w:ascii="Lato" w:hAnsi="Lato"/>
        </w:rPr>
        <w:t xml:space="preserve">Kolejna proponowana </w:t>
      </w:r>
      <w:r w:rsidR="00273467">
        <w:rPr>
          <w:rFonts w:ascii="Lato" w:hAnsi="Lato"/>
        </w:rPr>
        <w:t>zmian</w:t>
      </w:r>
      <w:r w:rsidR="00AC4B34">
        <w:rPr>
          <w:rFonts w:ascii="Lato" w:hAnsi="Lato"/>
        </w:rPr>
        <w:t xml:space="preserve">a dotyczy </w:t>
      </w:r>
      <w:r w:rsidR="00AB32DB">
        <w:rPr>
          <w:rFonts w:ascii="Lato" w:hAnsi="Lato"/>
        </w:rPr>
        <w:t>mieszka</w:t>
      </w:r>
      <w:r w:rsidR="00AC4B34">
        <w:rPr>
          <w:rFonts w:ascii="Lato" w:hAnsi="Lato"/>
        </w:rPr>
        <w:t>ń</w:t>
      </w:r>
      <w:r w:rsidR="00AB32DB">
        <w:rPr>
          <w:rFonts w:ascii="Lato" w:hAnsi="Lato"/>
        </w:rPr>
        <w:t xml:space="preserve"> powyżej 80 </w:t>
      </w:r>
      <w:r w:rsidR="00AB32DB" w:rsidRPr="00AB32DB">
        <w:rPr>
          <w:rFonts w:ascii="Lato" w:hAnsi="Lato"/>
        </w:rPr>
        <w:t>m²</w:t>
      </w:r>
      <w:r w:rsidR="00AC4B34">
        <w:rPr>
          <w:rFonts w:ascii="Lato" w:hAnsi="Lato"/>
        </w:rPr>
        <w:t>,</w:t>
      </w:r>
      <w:r w:rsidR="00AB32DB">
        <w:rPr>
          <w:rFonts w:ascii="Lato" w:hAnsi="Lato"/>
        </w:rPr>
        <w:t xml:space="preserve"> w uchwale została wykluczona możliwość organizowania przetargów na mieszkania powyżej wskazanego metrażu. Takie mieszkania bardzo rzadko zostają zagospodarowane jako mieszkania socjalne w związku z powyższym mogą one być wynajmowane lub użyczane na cele związane z pomocą społeczną. </w:t>
      </w:r>
    </w:p>
    <w:p w14:paraId="43714332" w14:textId="77777777" w:rsidR="00A140E4" w:rsidRPr="00322E38" w:rsidRDefault="009807BF" w:rsidP="00E17FEE">
      <w:pPr>
        <w:spacing w:line="360" w:lineRule="auto"/>
        <w:jc w:val="both"/>
        <w:rPr>
          <w:rFonts w:ascii="Lato" w:hAnsi="Lato"/>
        </w:rPr>
      </w:pPr>
      <w:r>
        <w:rPr>
          <w:rFonts w:ascii="Lato" w:hAnsi="Lato"/>
        </w:rPr>
        <w:t xml:space="preserve">Uchwała umożliwia przekazywanie tych mieszkań jako formy pomocy społecznej jednostkom Gminy Miejskiej Kraków w rozumieniu Miejskiemu Ośrodkowi Pomocy Społecznej, Gminnym </w:t>
      </w:r>
      <w:r w:rsidRPr="00322E38">
        <w:rPr>
          <w:rFonts w:ascii="Lato" w:hAnsi="Lato"/>
        </w:rPr>
        <w:t>Ośrodkom Opiekuńczo</w:t>
      </w:r>
      <w:r w:rsidR="00AC4B34">
        <w:rPr>
          <w:rFonts w:ascii="Lato" w:hAnsi="Lato"/>
        </w:rPr>
        <w:t>-</w:t>
      </w:r>
      <w:r w:rsidRPr="00322E38">
        <w:rPr>
          <w:rFonts w:ascii="Lato" w:hAnsi="Lato"/>
        </w:rPr>
        <w:t>Wychowawczym.</w:t>
      </w:r>
    </w:p>
    <w:p w14:paraId="6B2BAEA0" w14:textId="647985CE" w:rsidR="00FE762D" w:rsidRDefault="009807BF" w:rsidP="00E17FEE">
      <w:pPr>
        <w:spacing w:after="0" w:line="360" w:lineRule="auto"/>
        <w:jc w:val="both"/>
        <w:rPr>
          <w:sz w:val="24"/>
          <w:szCs w:val="24"/>
        </w:rPr>
      </w:pPr>
      <w:r w:rsidRPr="00322E38">
        <w:rPr>
          <w:rFonts w:ascii="Lato" w:hAnsi="Lato"/>
        </w:rPr>
        <w:t>Nowelizacja omawianej uchwały rozszerz</w:t>
      </w:r>
      <w:r w:rsidR="00CA3C68" w:rsidRPr="00322E38">
        <w:rPr>
          <w:rFonts w:ascii="Lato" w:hAnsi="Lato"/>
        </w:rPr>
        <w:t>a</w:t>
      </w:r>
      <w:r w:rsidRPr="00322E38">
        <w:rPr>
          <w:rFonts w:ascii="Lato" w:hAnsi="Lato"/>
        </w:rPr>
        <w:t xml:space="preserve"> katalog </w:t>
      </w:r>
      <w:r w:rsidR="00CA3C68" w:rsidRPr="00322E38">
        <w:rPr>
          <w:rFonts w:ascii="Lato" w:hAnsi="Lato"/>
        </w:rPr>
        <w:t xml:space="preserve">udostępniania mieszkań o </w:t>
      </w:r>
      <w:r w:rsidR="008A779C" w:rsidRPr="00322E38">
        <w:rPr>
          <w:rFonts w:ascii="Lato" w:hAnsi="Lato"/>
        </w:rPr>
        <w:t>j</w:t>
      </w:r>
      <w:r w:rsidR="00CA3C68" w:rsidRPr="00322E38">
        <w:rPr>
          <w:rFonts w:ascii="Lato" w:hAnsi="Lato"/>
        </w:rPr>
        <w:t xml:space="preserve">ednostki </w:t>
      </w:r>
      <w:r w:rsidR="008A779C" w:rsidRPr="00322E38">
        <w:rPr>
          <w:rFonts w:ascii="Lato" w:hAnsi="Lato"/>
        </w:rPr>
        <w:t>p</w:t>
      </w:r>
      <w:r w:rsidR="00CA3C68" w:rsidRPr="00322E38">
        <w:rPr>
          <w:rFonts w:ascii="Lato" w:hAnsi="Lato"/>
        </w:rPr>
        <w:t xml:space="preserve">ożytku </w:t>
      </w:r>
      <w:r w:rsidR="008A779C" w:rsidRPr="00322E38">
        <w:rPr>
          <w:rFonts w:ascii="Lato" w:hAnsi="Lato"/>
        </w:rPr>
        <w:t>p</w:t>
      </w:r>
      <w:r w:rsidR="00CA3C68" w:rsidRPr="00322E38">
        <w:rPr>
          <w:rFonts w:ascii="Lato" w:hAnsi="Lato"/>
        </w:rPr>
        <w:t>ublicznego</w:t>
      </w:r>
      <w:r w:rsidR="005E1D69" w:rsidRPr="00322E38">
        <w:rPr>
          <w:rFonts w:ascii="Lato" w:hAnsi="Lato"/>
        </w:rPr>
        <w:t>.</w:t>
      </w:r>
      <w:r w:rsidR="00020C95" w:rsidRPr="00322E38">
        <w:rPr>
          <w:rFonts w:ascii="Lato" w:hAnsi="Lato"/>
        </w:rPr>
        <w:t xml:space="preserve"> </w:t>
      </w:r>
      <w:r w:rsidR="005E1D69" w:rsidRPr="00322E38">
        <w:rPr>
          <w:rFonts w:ascii="Lato" w:hAnsi="Lato"/>
        </w:rPr>
        <w:t>K</w:t>
      </w:r>
      <w:r w:rsidR="00020C95" w:rsidRPr="00322E38">
        <w:rPr>
          <w:rFonts w:ascii="Lato" w:hAnsi="Lato"/>
        </w:rPr>
        <w:t xml:space="preserve">ompetencje </w:t>
      </w:r>
      <w:r w:rsidR="00A140E4" w:rsidRPr="00322E38">
        <w:rPr>
          <w:rFonts w:ascii="Lato" w:hAnsi="Lato"/>
        </w:rPr>
        <w:t>wyboru</w:t>
      </w:r>
      <w:r w:rsidR="00A140E4" w:rsidRPr="005E1D69">
        <w:rPr>
          <w:sz w:val="24"/>
          <w:szCs w:val="24"/>
        </w:rPr>
        <w:t xml:space="preserve"> organizacji działalności pożytku publicznego uprawnionych do zawarcia umowy najmu lub użyczenia lokalu o powierzchni użytkowej przekraczającej 80 m² </w:t>
      </w:r>
      <w:r w:rsidR="00A140E4" w:rsidRPr="005E1D69">
        <w:rPr>
          <w:rFonts w:ascii="Lato" w:hAnsi="Lato"/>
        </w:rPr>
        <w:t xml:space="preserve">będzie posiadać komisja, która będzie powołana przez </w:t>
      </w:r>
      <w:r w:rsidR="00A140E4" w:rsidRPr="005E1D69">
        <w:rPr>
          <w:sz w:val="24"/>
          <w:szCs w:val="24"/>
        </w:rPr>
        <w:t>Prezydent Miasta Krakowa w drodze zarządzenia</w:t>
      </w:r>
      <w:r w:rsidR="006B5193" w:rsidRPr="005E1D69">
        <w:rPr>
          <w:sz w:val="24"/>
          <w:szCs w:val="24"/>
        </w:rPr>
        <w:t>.</w:t>
      </w:r>
      <w:r w:rsidR="00742C97" w:rsidRPr="005E1D69">
        <w:rPr>
          <w:sz w:val="24"/>
          <w:szCs w:val="24"/>
        </w:rPr>
        <w:t xml:space="preserve"> </w:t>
      </w:r>
      <w:r w:rsidR="005E1D69" w:rsidRPr="005E1D69">
        <w:rPr>
          <w:sz w:val="24"/>
          <w:szCs w:val="24"/>
        </w:rPr>
        <w:t xml:space="preserve"> Komisja w</w:t>
      </w:r>
      <w:r w:rsidR="00742C97" w:rsidRPr="005E1D69">
        <w:rPr>
          <w:sz w:val="24"/>
          <w:szCs w:val="24"/>
        </w:rPr>
        <w:t xml:space="preserve"> skład, której będzie wchodzić minimum dwóch </w:t>
      </w:r>
      <w:r w:rsidR="005E1D69" w:rsidRPr="005E1D69">
        <w:rPr>
          <w:sz w:val="24"/>
          <w:szCs w:val="24"/>
        </w:rPr>
        <w:t>R</w:t>
      </w:r>
      <w:r w:rsidR="00742C97" w:rsidRPr="005E1D69">
        <w:rPr>
          <w:sz w:val="24"/>
          <w:szCs w:val="24"/>
        </w:rPr>
        <w:t>adnych Miasta Krakowa, będzie posiadać dodatkowe kompetencje między innymi w zakresie badania sprawozdania</w:t>
      </w:r>
      <w:r w:rsidR="00D132AB" w:rsidRPr="005E1D69">
        <w:rPr>
          <w:sz w:val="24"/>
          <w:szCs w:val="24"/>
        </w:rPr>
        <w:t xml:space="preserve"> z </w:t>
      </w:r>
      <w:r w:rsidR="00742C97" w:rsidRPr="005E1D69">
        <w:rPr>
          <w:sz w:val="24"/>
          <w:szCs w:val="24"/>
        </w:rPr>
        <w:t xml:space="preserve">działalności organizacji pożytku publicznego, </w:t>
      </w:r>
      <w:r w:rsidR="005E1D69" w:rsidRPr="005E1D69">
        <w:rPr>
          <w:sz w:val="24"/>
          <w:szCs w:val="24"/>
        </w:rPr>
        <w:t xml:space="preserve">zawarcie </w:t>
      </w:r>
      <w:r w:rsidR="00D132AB" w:rsidRPr="005E1D69">
        <w:rPr>
          <w:sz w:val="24"/>
          <w:szCs w:val="24"/>
        </w:rPr>
        <w:t xml:space="preserve">umowy najmu lub użyczenia </w:t>
      </w:r>
      <w:r w:rsidR="005E1D69" w:rsidRPr="005E1D69">
        <w:rPr>
          <w:sz w:val="24"/>
          <w:szCs w:val="24"/>
        </w:rPr>
        <w:t xml:space="preserve">lokalu wskazanej przez </w:t>
      </w:r>
      <w:r w:rsidR="00A937C3">
        <w:rPr>
          <w:sz w:val="24"/>
          <w:szCs w:val="24"/>
        </w:rPr>
        <w:t xml:space="preserve">Komisję </w:t>
      </w:r>
      <w:r w:rsidR="005E1D69" w:rsidRPr="005E1D69">
        <w:rPr>
          <w:sz w:val="24"/>
          <w:szCs w:val="24"/>
        </w:rPr>
        <w:t xml:space="preserve">organizacji </w:t>
      </w:r>
      <w:r w:rsidR="00D132AB" w:rsidRPr="005E1D69">
        <w:rPr>
          <w:sz w:val="24"/>
          <w:szCs w:val="24"/>
        </w:rPr>
        <w:t xml:space="preserve">zgodnie z </w:t>
      </w:r>
      <w:r w:rsidR="005E1D69" w:rsidRPr="005E1D69">
        <w:rPr>
          <w:sz w:val="24"/>
          <w:szCs w:val="24"/>
        </w:rPr>
        <w:t xml:space="preserve">nowelizacją </w:t>
      </w:r>
      <w:r w:rsidR="00D132AB" w:rsidRPr="005E1D69">
        <w:rPr>
          <w:sz w:val="24"/>
          <w:szCs w:val="24"/>
        </w:rPr>
        <w:t>uchwał</w:t>
      </w:r>
      <w:r w:rsidR="005E1D69" w:rsidRPr="005E1D69">
        <w:rPr>
          <w:sz w:val="24"/>
          <w:szCs w:val="24"/>
        </w:rPr>
        <w:t xml:space="preserve">y jest możliwe na </w:t>
      </w:r>
      <w:r w:rsidR="00D132AB" w:rsidRPr="005E1D69">
        <w:rPr>
          <w:sz w:val="24"/>
          <w:szCs w:val="24"/>
        </w:rPr>
        <w:t>okres do 3 lat</w:t>
      </w:r>
      <w:r w:rsidR="00871E82">
        <w:rPr>
          <w:sz w:val="24"/>
          <w:szCs w:val="24"/>
        </w:rPr>
        <w:t>. N</w:t>
      </w:r>
      <w:r w:rsidR="00D132AB" w:rsidRPr="005E1D69">
        <w:rPr>
          <w:sz w:val="24"/>
          <w:szCs w:val="24"/>
        </w:rPr>
        <w:t xml:space="preserve">egatywna ocena sprawozdania z działalności organizacji </w:t>
      </w:r>
      <w:r w:rsidR="005E1D69" w:rsidRPr="005E1D69">
        <w:rPr>
          <w:sz w:val="24"/>
          <w:szCs w:val="24"/>
        </w:rPr>
        <w:t xml:space="preserve">przez </w:t>
      </w:r>
      <w:r w:rsidR="00A937C3">
        <w:rPr>
          <w:sz w:val="24"/>
          <w:szCs w:val="24"/>
        </w:rPr>
        <w:t xml:space="preserve">Komisję </w:t>
      </w:r>
      <w:r w:rsidR="005E1D69" w:rsidRPr="005E1D69">
        <w:rPr>
          <w:sz w:val="24"/>
          <w:szCs w:val="24"/>
        </w:rPr>
        <w:t>będzie podstaw</w:t>
      </w:r>
      <w:r w:rsidR="00871E82">
        <w:rPr>
          <w:sz w:val="24"/>
          <w:szCs w:val="24"/>
        </w:rPr>
        <w:t>ą</w:t>
      </w:r>
      <w:r w:rsidR="005E1D69" w:rsidRPr="005E1D69">
        <w:rPr>
          <w:sz w:val="24"/>
          <w:szCs w:val="24"/>
        </w:rPr>
        <w:t xml:space="preserve"> do nieprzedłużania umowy najmu lub użyczenia  lokalu.</w:t>
      </w:r>
    </w:p>
    <w:p w14:paraId="05D72BB0" w14:textId="77777777" w:rsidR="00A140E4" w:rsidRPr="00FE762D" w:rsidRDefault="00385BBB" w:rsidP="00E17FEE">
      <w:pPr>
        <w:spacing w:after="0" w:line="360" w:lineRule="auto"/>
        <w:jc w:val="both"/>
        <w:rPr>
          <w:sz w:val="24"/>
          <w:szCs w:val="24"/>
        </w:rPr>
      </w:pPr>
      <w:r w:rsidRPr="008A779C">
        <w:rPr>
          <w:rFonts w:ascii="Lato" w:hAnsi="Lato"/>
        </w:rPr>
        <w:t xml:space="preserve">Rezygnacja z </w:t>
      </w:r>
      <w:r w:rsidR="008A779C" w:rsidRPr="008A779C">
        <w:rPr>
          <w:rFonts w:ascii="Lato" w:hAnsi="Lato"/>
        </w:rPr>
        <w:t>„</w:t>
      </w:r>
      <w:r w:rsidRPr="008A779C">
        <w:rPr>
          <w:rFonts w:ascii="Lato" w:hAnsi="Lato"/>
        </w:rPr>
        <w:t>Programu Zamian</w:t>
      </w:r>
      <w:r w:rsidR="009048F3" w:rsidRPr="008A779C">
        <w:rPr>
          <w:rFonts w:ascii="Lato" w:hAnsi="Lato"/>
        </w:rPr>
        <w:t>a</w:t>
      </w:r>
      <w:r w:rsidRPr="008A779C">
        <w:rPr>
          <w:rFonts w:ascii="Lato" w:hAnsi="Lato"/>
        </w:rPr>
        <w:t xml:space="preserve"> </w:t>
      </w:r>
      <w:r w:rsidR="009048F3" w:rsidRPr="008A779C">
        <w:rPr>
          <w:rFonts w:ascii="Lato" w:hAnsi="Lato"/>
        </w:rPr>
        <w:t>Mieszkań</w:t>
      </w:r>
      <w:r w:rsidR="008A779C" w:rsidRPr="008A779C">
        <w:rPr>
          <w:rFonts w:ascii="Lato" w:hAnsi="Lato"/>
        </w:rPr>
        <w:t xml:space="preserve">" </w:t>
      </w:r>
      <w:r w:rsidR="00BB4D73" w:rsidRPr="008A779C">
        <w:rPr>
          <w:rFonts w:ascii="Lato" w:hAnsi="Lato"/>
        </w:rPr>
        <w:t xml:space="preserve">z uwagi na brak zainteresowania </w:t>
      </w:r>
      <w:r w:rsidR="008A779C" w:rsidRPr="008A779C">
        <w:rPr>
          <w:rFonts w:ascii="Lato" w:hAnsi="Lato"/>
        </w:rPr>
        <w:t>tym programem. W</w:t>
      </w:r>
      <w:r w:rsidR="00BB4D73" w:rsidRPr="008A779C">
        <w:rPr>
          <w:rFonts w:ascii="Lato" w:hAnsi="Lato"/>
        </w:rPr>
        <w:t xml:space="preserve"> tym miejscu należy wskazać, że w nowelizacji uchwały </w:t>
      </w:r>
      <w:r w:rsidR="00FE762D">
        <w:rPr>
          <w:rFonts w:ascii="Lato" w:hAnsi="Lato"/>
        </w:rPr>
        <w:t xml:space="preserve">pozostawiono </w:t>
      </w:r>
      <w:r w:rsidR="00BB4D73" w:rsidRPr="008A779C">
        <w:rPr>
          <w:rFonts w:ascii="Lato" w:hAnsi="Lato"/>
        </w:rPr>
        <w:t>dwie możliwości zamiany mieszkań :</w:t>
      </w:r>
    </w:p>
    <w:p w14:paraId="2AB3A048" w14:textId="77777777" w:rsidR="00B4717E" w:rsidRPr="00B4717E" w:rsidRDefault="00D517B7" w:rsidP="00E17FEE">
      <w:pPr>
        <w:pStyle w:val="Akapitzlist"/>
        <w:numPr>
          <w:ilvl w:val="0"/>
          <w:numId w:val="6"/>
        </w:numPr>
        <w:spacing w:after="0" w:line="360" w:lineRule="auto"/>
        <w:jc w:val="both"/>
        <w:rPr>
          <w:sz w:val="24"/>
          <w:szCs w:val="24"/>
        </w:rPr>
      </w:pPr>
      <w:r>
        <w:rPr>
          <w:sz w:val="24"/>
          <w:szCs w:val="24"/>
        </w:rPr>
        <w:lastRenderedPageBreak/>
        <w:t>z</w:t>
      </w:r>
      <w:r w:rsidR="00BB4D73" w:rsidRPr="00B4717E">
        <w:rPr>
          <w:sz w:val="24"/>
          <w:szCs w:val="24"/>
        </w:rPr>
        <w:t xml:space="preserve">amiana lokalu – najemca lokalu gminnego zwraca się z wnioskiem </w:t>
      </w:r>
      <w:r w:rsidR="00FE762D" w:rsidRPr="00B4717E">
        <w:rPr>
          <w:sz w:val="24"/>
          <w:szCs w:val="24"/>
        </w:rPr>
        <w:t xml:space="preserve">do </w:t>
      </w:r>
      <w:r w:rsidR="00B4717E" w:rsidRPr="00B4717E">
        <w:rPr>
          <w:sz w:val="24"/>
          <w:szCs w:val="24"/>
        </w:rPr>
        <w:t>W</w:t>
      </w:r>
      <w:r w:rsidR="00FE762D" w:rsidRPr="00B4717E">
        <w:rPr>
          <w:sz w:val="24"/>
          <w:szCs w:val="24"/>
        </w:rPr>
        <w:t xml:space="preserve">ydziału </w:t>
      </w:r>
      <w:r w:rsidR="00B4717E" w:rsidRPr="00B4717E">
        <w:rPr>
          <w:sz w:val="24"/>
          <w:szCs w:val="24"/>
        </w:rPr>
        <w:t>M</w:t>
      </w:r>
      <w:r w:rsidR="00FE762D" w:rsidRPr="00B4717E">
        <w:rPr>
          <w:sz w:val="24"/>
          <w:szCs w:val="24"/>
        </w:rPr>
        <w:t xml:space="preserve">ieszkalnictwa </w:t>
      </w:r>
      <w:r w:rsidR="00B4717E" w:rsidRPr="00B4717E">
        <w:rPr>
          <w:sz w:val="24"/>
          <w:szCs w:val="24"/>
        </w:rPr>
        <w:t xml:space="preserve">o zamianę mieszkania, takie wnioski są rozpatrywane przez tutejszy Wydział. </w:t>
      </w:r>
    </w:p>
    <w:p w14:paraId="4818BD7A" w14:textId="77777777" w:rsidR="00BB4D73" w:rsidRPr="00B4717E" w:rsidRDefault="00D517B7" w:rsidP="00E17FEE">
      <w:pPr>
        <w:pStyle w:val="Akapitzlist"/>
        <w:numPr>
          <w:ilvl w:val="0"/>
          <w:numId w:val="6"/>
        </w:numPr>
        <w:spacing w:after="0" w:line="360" w:lineRule="auto"/>
        <w:jc w:val="both"/>
        <w:rPr>
          <w:sz w:val="24"/>
          <w:szCs w:val="24"/>
        </w:rPr>
      </w:pPr>
      <w:r>
        <w:rPr>
          <w:sz w:val="24"/>
          <w:szCs w:val="24"/>
        </w:rPr>
        <w:t>d</w:t>
      </w:r>
      <w:r w:rsidR="00B4717E" w:rsidRPr="00B4717E">
        <w:rPr>
          <w:sz w:val="24"/>
          <w:szCs w:val="24"/>
        </w:rPr>
        <w:t>obrowolna zamiana lokali pomiędzy najemcami  w przypadku obopólnego ich porozumienia.</w:t>
      </w:r>
    </w:p>
    <w:p w14:paraId="7829CA8F" w14:textId="77777777" w:rsidR="005C4E77" w:rsidRDefault="00B4717E" w:rsidP="00E17FEE">
      <w:pPr>
        <w:spacing w:line="360" w:lineRule="auto"/>
        <w:jc w:val="both"/>
        <w:rPr>
          <w:rFonts w:ascii="Lato" w:hAnsi="Lato"/>
        </w:rPr>
      </w:pPr>
      <w:r w:rsidRPr="00677226">
        <w:rPr>
          <w:rFonts w:ascii="Lato" w:hAnsi="Lato"/>
        </w:rPr>
        <w:t>W nowelizacji uchwały jest również szereg zmian doprecyzowujących, dostosowujących przepisy do praktyki</w:t>
      </w:r>
      <w:r w:rsidR="00D517B7">
        <w:rPr>
          <w:rFonts w:ascii="Lato" w:hAnsi="Lato"/>
        </w:rPr>
        <w:t>,</w:t>
      </w:r>
      <w:r w:rsidRPr="00677226">
        <w:rPr>
          <w:rFonts w:ascii="Lato" w:hAnsi="Lato"/>
        </w:rPr>
        <w:t xml:space="preserve"> zarówno </w:t>
      </w:r>
      <w:r w:rsidR="005C4E77" w:rsidRPr="00677226">
        <w:rPr>
          <w:rFonts w:ascii="Lato" w:hAnsi="Lato"/>
        </w:rPr>
        <w:t xml:space="preserve">dotyczących Wydział Mieszkalnictwa, który wydaje skierowania po uzyskaniu informacji niezbędnych do rozpatrzenia wniosku o pomoc mieszkaniową od innych podmiotów oraz Zarządu Budynków Komunalnych, który jest ostatnim ogniwem podpisując wyżej wymienione umowy. </w:t>
      </w:r>
    </w:p>
    <w:p w14:paraId="764CB699" w14:textId="77777777" w:rsidR="007E7754" w:rsidRDefault="00212FBA" w:rsidP="00E17FEE">
      <w:pPr>
        <w:spacing w:line="360" w:lineRule="auto"/>
        <w:rPr>
          <w:rFonts w:ascii="Lato" w:hAnsi="Lato"/>
        </w:rPr>
      </w:pPr>
      <w:r w:rsidRPr="007F114B">
        <w:rPr>
          <w:rFonts w:ascii="Lato" w:hAnsi="Lato"/>
          <w:b/>
        </w:rPr>
        <w:t>Edward Siatka</w:t>
      </w:r>
      <w:r w:rsidRPr="009E585C">
        <w:rPr>
          <w:rFonts w:ascii="Lato" w:hAnsi="Lato"/>
        </w:rPr>
        <w:t xml:space="preserve"> – Z</w:t>
      </w:r>
      <w:r>
        <w:rPr>
          <w:rFonts w:ascii="Lato" w:hAnsi="Lato"/>
        </w:rPr>
        <w:t xml:space="preserve">astępca </w:t>
      </w:r>
      <w:r w:rsidRPr="009E585C">
        <w:rPr>
          <w:rFonts w:ascii="Lato" w:hAnsi="Lato"/>
        </w:rPr>
        <w:t xml:space="preserve">Dyrektora Wydziału Mieszkalnictwa </w:t>
      </w:r>
      <w:r w:rsidR="007E7754">
        <w:rPr>
          <w:rFonts w:ascii="Lato" w:hAnsi="Lato"/>
        </w:rPr>
        <w:t xml:space="preserve">-w nowelizacji uchwały </w:t>
      </w:r>
      <w:r w:rsidR="00D03567" w:rsidRPr="00D03567">
        <w:rPr>
          <w:rFonts w:ascii="Lato" w:hAnsi="Lato"/>
        </w:rPr>
        <w:t>Nr XXX/794/19 Rady Miasta Krakowa z dnia 5 grudnia 2019 roku w sprawie zasad wynajmowania lokali wchodzących w skład mieszkaniowego zasobu Gminy Miejskiej Kraków oraz tymczasowych pomieszczeń</w:t>
      </w:r>
      <w:r w:rsidR="00D03567" w:rsidRPr="004251DA">
        <w:rPr>
          <w:rFonts w:ascii="Lato" w:hAnsi="Lato"/>
          <w:b/>
        </w:rPr>
        <w:t xml:space="preserve"> </w:t>
      </w:r>
      <w:r w:rsidR="007E7754">
        <w:rPr>
          <w:rFonts w:ascii="Lato" w:hAnsi="Lato"/>
        </w:rPr>
        <w:t>nastąpiła zmiana definicji dotycząca dochodu, która winna być zmieniona z uwagi na zmianę  zapisów w przepisach dwóch ustaw</w:t>
      </w:r>
      <w:r w:rsidR="00154BEB">
        <w:rPr>
          <w:rFonts w:ascii="Lato" w:hAnsi="Lato"/>
        </w:rPr>
        <w:t>,</w:t>
      </w:r>
      <w:r w:rsidR="007E7754">
        <w:rPr>
          <w:rFonts w:ascii="Lato" w:hAnsi="Lato"/>
        </w:rPr>
        <w:t xml:space="preserve"> o zmianie praw  lokatorów oraz ustawy o dodatkach mieszkaniowych. </w:t>
      </w:r>
    </w:p>
    <w:p w14:paraId="78060616" w14:textId="77777777" w:rsidR="00564148" w:rsidRDefault="00D03567" w:rsidP="00E17FEE">
      <w:pPr>
        <w:spacing w:line="360" w:lineRule="auto"/>
        <w:rPr>
          <w:rFonts w:ascii="Lato" w:hAnsi="Lato"/>
        </w:rPr>
      </w:pPr>
      <w:r>
        <w:rPr>
          <w:rFonts w:ascii="Lato" w:hAnsi="Lato"/>
        </w:rPr>
        <w:t>P</w:t>
      </w:r>
      <w:r w:rsidR="00564148">
        <w:rPr>
          <w:rFonts w:ascii="Lato" w:hAnsi="Lato"/>
        </w:rPr>
        <w:t xml:space="preserve">rzed </w:t>
      </w:r>
      <w:r>
        <w:rPr>
          <w:rFonts w:ascii="Lato" w:hAnsi="Lato"/>
        </w:rPr>
        <w:t xml:space="preserve">1 lipca 2021 roku </w:t>
      </w:r>
      <w:r w:rsidR="00564148">
        <w:rPr>
          <w:rFonts w:ascii="Lato" w:hAnsi="Lato"/>
        </w:rPr>
        <w:t xml:space="preserve">istniały w różnych ustawach </w:t>
      </w:r>
      <w:r w:rsidR="00E474B1">
        <w:rPr>
          <w:rFonts w:ascii="Lato" w:hAnsi="Lato"/>
        </w:rPr>
        <w:t xml:space="preserve">dodatkowych </w:t>
      </w:r>
      <w:r w:rsidR="00564148">
        <w:rPr>
          <w:rFonts w:ascii="Lato" w:hAnsi="Lato"/>
        </w:rPr>
        <w:t>dotyczących pomocy społecznej</w:t>
      </w:r>
      <w:r w:rsidR="00E474B1">
        <w:rPr>
          <w:rFonts w:ascii="Lato" w:hAnsi="Lato"/>
        </w:rPr>
        <w:t xml:space="preserve"> czy działalności mieszkaniowej takich jak „Program Mieszkanie na Start" czy wynajem lokali z Towarzystwa Budownictwa Społecznego</w:t>
      </w:r>
      <w:r w:rsidR="00063C43">
        <w:rPr>
          <w:rFonts w:ascii="Lato" w:hAnsi="Lato"/>
        </w:rPr>
        <w:t xml:space="preserve"> </w:t>
      </w:r>
      <w:r w:rsidR="00E474B1">
        <w:rPr>
          <w:rFonts w:ascii="Lato" w:hAnsi="Lato"/>
        </w:rPr>
        <w:t xml:space="preserve"> dwa </w:t>
      </w:r>
      <w:r w:rsidR="00A13208">
        <w:rPr>
          <w:rFonts w:ascii="Lato" w:hAnsi="Lato"/>
        </w:rPr>
        <w:t xml:space="preserve">różne </w:t>
      </w:r>
      <w:r w:rsidR="00E474B1">
        <w:rPr>
          <w:rFonts w:ascii="Lato" w:hAnsi="Lato"/>
        </w:rPr>
        <w:t>kryteria dochodowe</w:t>
      </w:r>
      <w:r>
        <w:rPr>
          <w:rFonts w:ascii="Lato" w:hAnsi="Lato"/>
        </w:rPr>
        <w:t xml:space="preserve">, które </w:t>
      </w:r>
      <w:r w:rsidR="00A13208">
        <w:rPr>
          <w:rFonts w:ascii="Lato" w:hAnsi="Lato"/>
        </w:rPr>
        <w:t>szczegółowo rozpis</w:t>
      </w:r>
      <w:r>
        <w:rPr>
          <w:rFonts w:ascii="Lato" w:hAnsi="Lato"/>
        </w:rPr>
        <w:t>ywały</w:t>
      </w:r>
      <w:r w:rsidR="00A13208">
        <w:rPr>
          <w:rFonts w:ascii="Lato" w:hAnsi="Lato"/>
        </w:rPr>
        <w:t xml:space="preserve"> definicję dochodu. </w:t>
      </w:r>
    </w:p>
    <w:p w14:paraId="1A247999" w14:textId="77777777" w:rsidR="00554EFE" w:rsidRDefault="00B058F5" w:rsidP="00E17FEE">
      <w:pPr>
        <w:spacing w:line="360" w:lineRule="auto"/>
        <w:rPr>
          <w:rFonts w:ascii="Lato" w:hAnsi="Lato"/>
        </w:rPr>
      </w:pPr>
      <w:bookmarkStart w:id="3" w:name="_Hlk96880866"/>
      <w:r>
        <w:rPr>
          <w:rFonts w:ascii="Lato" w:hAnsi="Lato"/>
        </w:rPr>
        <w:t>O</w:t>
      </w:r>
      <w:r w:rsidRPr="00212FBA">
        <w:rPr>
          <w:rFonts w:ascii="Lato" w:hAnsi="Lato"/>
        </w:rPr>
        <w:t xml:space="preserve">d </w:t>
      </w:r>
      <w:bookmarkStart w:id="4" w:name="_Hlk96881411"/>
      <w:r w:rsidRPr="00212FBA">
        <w:rPr>
          <w:rFonts w:ascii="Lato" w:hAnsi="Lato"/>
        </w:rPr>
        <w:t xml:space="preserve">1 lipca 2021 roku </w:t>
      </w:r>
      <w:bookmarkEnd w:id="3"/>
      <w:bookmarkEnd w:id="4"/>
      <w:r>
        <w:rPr>
          <w:rFonts w:ascii="Lato" w:hAnsi="Lato"/>
        </w:rPr>
        <w:t>w</w:t>
      </w:r>
      <w:r w:rsidR="00063C43" w:rsidRPr="00212FBA">
        <w:rPr>
          <w:rFonts w:ascii="Lato" w:hAnsi="Lato"/>
        </w:rPr>
        <w:t xml:space="preserve"> ustawie </w:t>
      </w:r>
      <w:bookmarkStart w:id="5" w:name="_Hlk96881040"/>
      <w:r w:rsidR="00063C43" w:rsidRPr="00212FBA">
        <w:rPr>
          <w:rFonts w:ascii="Lato" w:hAnsi="Lato"/>
        </w:rPr>
        <w:t>o dodatkach mieszkaniowych</w:t>
      </w:r>
      <w:bookmarkEnd w:id="5"/>
      <w:r w:rsidRPr="00B058F5">
        <w:rPr>
          <w:rFonts w:ascii="Lato" w:hAnsi="Lato"/>
        </w:rPr>
        <w:t xml:space="preserve"> </w:t>
      </w:r>
      <w:r w:rsidRPr="00212FBA">
        <w:rPr>
          <w:rFonts w:ascii="Lato" w:hAnsi="Lato"/>
        </w:rPr>
        <w:t>nastąpiła zmiana</w:t>
      </w:r>
      <w:r w:rsidR="00063C43" w:rsidRPr="00212FBA">
        <w:rPr>
          <w:rFonts w:ascii="Lato" w:hAnsi="Lato"/>
        </w:rPr>
        <w:t>,</w:t>
      </w:r>
      <w:r w:rsidR="00A05BAE" w:rsidRPr="00A05BAE">
        <w:rPr>
          <w:rFonts w:ascii="Lato" w:hAnsi="Lato"/>
        </w:rPr>
        <w:t xml:space="preserve"> </w:t>
      </w:r>
      <w:r w:rsidR="00A05BAE">
        <w:rPr>
          <w:rFonts w:ascii="Lato" w:hAnsi="Lato"/>
        </w:rPr>
        <w:t>w której zapisano, że przez dochód rozumie się dochód w rozumieniu ustawy o świadczeniach rodzinnych w związku z tym we wszystkich ustawach mieszkaniowych, pomocy społecznej i podobnych od 1 lipca</w:t>
      </w:r>
      <w:r w:rsidR="00554EFE">
        <w:rPr>
          <w:rFonts w:ascii="Lato" w:hAnsi="Lato"/>
        </w:rPr>
        <w:t xml:space="preserve"> </w:t>
      </w:r>
      <w:r w:rsidR="00A05BAE">
        <w:rPr>
          <w:rFonts w:ascii="Lato" w:hAnsi="Lato"/>
        </w:rPr>
        <w:t>2021  roku,  obowiązuje jedna definicja z ustawy o świadczeniach rodzinnych czyli dochód netto</w:t>
      </w:r>
      <w:r w:rsidR="0035244A">
        <w:rPr>
          <w:rFonts w:ascii="Lato" w:hAnsi="Lato"/>
        </w:rPr>
        <w:t>.</w:t>
      </w:r>
      <w:r w:rsidR="00A05BAE">
        <w:rPr>
          <w:rFonts w:ascii="Lato" w:hAnsi="Lato"/>
        </w:rPr>
        <w:t xml:space="preserve"> </w:t>
      </w:r>
    </w:p>
    <w:p w14:paraId="0459A2F3" w14:textId="77777777" w:rsidR="00546882" w:rsidRDefault="009E3673" w:rsidP="00E17FEE">
      <w:pPr>
        <w:spacing w:line="360" w:lineRule="auto"/>
        <w:rPr>
          <w:rFonts w:ascii="Lato" w:hAnsi="Lato"/>
        </w:rPr>
      </w:pPr>
      <w:r>
        <w:rPr>
          <w:rFonts w:ascii="Lato" w:hAnsi="Lato"/>
        </w:rPr>
        <w:t xml:space="preserve">Wyżej wymieniona zmiana, która spowodowała </w:t>
      </w:r>
      <w:r w:rsidR="004B4D59">
        <w:rPr>
          <w:rFonts w:ascii="Lato" w:hAnsi="Lato"/>
        </w:rPr>
        <w:t xml:space="preserve">w projekcie nowelizacji uchwały zmianę definicji dochodu a tym samym inny </w:t>
      </w:r>
      <w:r>
        <w:rPr>
          <w:rFonts w:ascii="Lato" w:hAnsi="Lato"/>
        </w:rPr>
        <w:t>sposób obliczania dochodu</w:t>
      </w:r>
      <w:r w:rsidR="00FF5866">
        <w:rPr>
          <w:rFonts w:ascii="Lato" w:hAnsi="Lato"/>
        </w:rPr>
        <w:t xml:space="preserve"> powoduje, że faktyczny dochód osoby, która ubiega się o pomoc mieszkaniową został obniżony</w:t>
      </w:r>
      <w:r w:rsidR="00154BEB">
        <w:rPr>
          <w:rFonts w:ascii="Lato" w:hAnsi="Lato"/>
        </w:rPr>
        <w:t>,</w:t>
      </w:r>
      <w:r w:rsidR="00FF5866">
        <w:rPr>
          <w:rFonts w:ascii="Lato" w:hAnsi="Lato"/>
        </w:rPr>
        <w:t xml:space="preserve"> tym samym nastąpiła konieczność obniżenia o 20% kryterium procentowych dla tych wnioskodawców. </w:t>
      </w:r>
      <w:r w:rsidR="00546882">
        <w:rPr>
          <w:rFonts w:ascii="Lato" w:hAnsi="Lato"/>
        </w:rPr>
        <w:t>Analogicznie zostały również zmienione kryteria procentowe dla wnioskodawców, którzy starają się o obniżkę czynszu komunalnego. Zgodnie z obowiązującymi przepisami prawa, każda osoba, która posiada niskie dochody  a płaci czynsz komunalny może wystąpi</w:t>
      </w:r>
      <w:r w:rsidR="00154BEB">
        <w:rPr>
          <w:rFonts w:ascii="Lato" w:hAnsi="Lato"/>
        </w:rPr>
        <w:t>ć</w:t>
      </w:r>
      <w:r w:rsidR="00546882">
        <w:rPr>
          <w:rFonts w:ascii="Lato" w:hAnsi="Lato"/>
        </w:rPr>
        <w:t xml:space="preserve"> z takim wnioskiem o jego obniżenie maksymalnie do 70 </w:t>
      </w:r>
      <w:r w:rsidR="00154BEB">
        <w:rPr>
          <w:rFonts w:ascii="Lato" w:hAnsi="Lato"/>
        </w:rPr>
        <w:t>%</w:t>
      </w:r>
      <w:r w:rsidR="00546882">
        <w:rPr>
          <w:rFonts w:ascii="Lato" w:hAnsi="Lato"/>
        </w:rPr>
        <w:t xml:space="preserve">. </w:t>
      </w:r>
    </w:p>
    <w:p w14:paraId="0EAC42B2" w14:textId="71957257" w:rsidR="00A52779" w:rsidRPr="001E416F" w:rsidRDefault="00FF5866" w:rsidP="001E416F">
      <w:pPr>
        <w:pStyle w:val="Tekstkomentarza"/>
        <w:spacing w:line="360" w:lineRule="auto"/>
        <w:rPr>
          <w:rFonts w:ascii="Lato" w:hAnsi="Lato"/>
          <w:sz w:val="22"/>
          <w:szCs w:val="22"/>
        </w:rPr>
      </w:pPr>
      <w:r w:rsidRPr="00D3515A">
        <w:rPr>
          <w:rFonts w:ascii="Lato" w:hAnsi="Lato"/>
          <w:sz w:val="22"/>
          <w:szCs w:val="22"/>
        </w:rPr>
        <w:lastRenderedPageBreak/>
        <w:t xml:space="preserve">Jedynym wyjątkiem jest program „Mieszkanie za remont” tutaj kryterium </w:t>
      </w:r>
      <w:r w:rsidR="00F232FF" w:rsidRPr="00D3515A">
        <w:rPr>
          <w:rFonts w:ascii="Lato" w:hAnsi="Lato"/>
          <w:sz w:val="22"/>
          <w:szCs w:val="22"/>
        </w:rPr>
        <w:t xml:space="preserve">procentowe </w:t>
      </w:r>
      <w:r w:rsidR="00D3515A" w:rsidRPr="00D3515A">
        <w:rPr>
          <w:rFonts w:ascii="Lato" w:hAnsi="Lato"/>
          <w:sz w:val="22"/>
          <w:szCs w:val="22"/>
        </w:rPr>
        <w:t xml:space="preserve">jest dosyć wysokie (100-350% najniższej emerytury) ponieważ jest on kierowany do osób, które będzie stać na wykonanie remontu.  </w:t>
      </w:r>
    </w:p>
    <w:p w14:paraId="0187617D" w14:textId="77777777" w:rsidR="0038461A" w:rsidRDefault="0038461A" w:rsidP="00E17FEE">
      <w:pPr>
        <w:spacing w:line="360" w:lineRule="auto"/>
        <w:rPr>
          <w:rFonts w:ascii="Lato" w:hAnsi="Lato"/>
          <w:b/>
        </w:rPr>
      </w:pPr>
      <w:r w:rsidRPr="0038461A">
        <w:rPr>
          <w:rFonts w:ascii="Lato" w:hAnsi="Lato"/>
          <w:b/>
        </w:rPr>
        <w:t xml:space="preserve">Współprzewodniczący zaprosił do dyskusji </w:t>
      </w:r>
    </w:p>
    <w:p w14:paraId="41B39C14" w14:textId="1596DC44" w:rsidR="00283989" w:rsidRDefault="00283989" w:rsidP="00E17FEE">
      <w:pPr>
        <w:spacing w:line="360" w:lineRule="auto"/>
        <w:jc w:val="both"/>
        <w:rPr>
          <w:rFonts w:ascii="Lato" w:hAnsi="Lato"/>
        </w:rPr>
      </w:pPr>
      <w:r w:rsidRPr="00E563BB">
        <w:rPr>
          <w:rFonts w:ascii="Lato" w:hAnsi="Lato"/>
          <w:color w:val="000000" w:themeColor="text1"/>
        </w:rPr>
        <w:t xml:space="preserve">Łukasz Zając </w:t>
      </w:r>
      <w:r>
        <w:rPr>
          <w:rFonts w:ascii="Lato" w:hAnsi="Lato"/>
        </w:rPr>
        <w:t xml:space="preserve">- </w:t>
      </w:r>
      <w:r w:rsidR="00294C10">
        <w:rPr>
          <w:rFonts w:ascii="Lato" w:hAnsi="Lato"/>
        </w:rPr>
        <w:t>c</w:t>
      </w:r>
      <w:r w:rsidRPr="00283989">
        <w:rPr>
          <w:rFonts w:ascii="Lato" w:hAnsi="Lato"/>
        </w:rPr>
        <w:t xml:space="preserve">zy mieszkania poniżej </w:t>
      </w:r>
      <w:r>
        <w:rPr>
          <w:rFonts w:ascii="Lato" w:hAnsi="Lato"/>
        </w:rPr>
        <w:t>80 m ²</w:t>
      </w:r>
      <w:r w:rsidR="00E563BB">
        <w:rPr>
          <w:rFonts w:ascii="Lato" w:hAnsi="Lato"/>
        </w:rPr>
        <w:t xml:space="preserve"> mogą być też desygnowane dla organizacji pożytku publicznego czy ty</w:t>
      </w:r>
      <w:r w:rsidR="00D3515A">
        <w:rPr>
          <w:rFonts w:ascii="Lato" w:hAnsi="Lato"/>
        </w:rPr>
        <w:t>l</w:t>
      </w:r>
      <w:r w:rsidR="00E563BB">
        <w:rPr>
          <w:rFonts w:ascii="Lato" w:hAnsi="Lato"/>
        </w:rPr>
        <w:t>ko powyżej ,</w:t>
      </w:r>
      <w:r w:rsidR="00AF3105">
        <w:rPr>
          <w:rFonts w:ascii="Lato" w:hAnsi="Lato"/>
        </w:rPr>
        <w:t xml:space="preserve"> </w:t>
      </w:r>
      <w:r w:rsidR="00294C10">
        <w:rPr>
          <w:rFonts w:ascii="Lato" w:hAnsi="Lato"/>
        </w:rPr>
        <w:t xml:space="preserve">czy na obecną chwilę już jest wypracowany model sprawozdania, które składa dana organizacja ze swojej działalności  a które jest weryfikowane przez </w:t>
      </w:r>
      <w:r w:rsidR="001A0A9C">
        <w:rPr>
          <w:rFonts w:ascii="Lato" w:hAnsi="Lato"/>
        </w:rPr>
        <w:t>Komisj</w:t>
      </w:r>
      <w:r w:rsidR="00294C10">
        <w:rPr>
          <w:rFonts w:ascii="Lato" w:hAnsi="Lato"/>
        </w:rPr>
        <w:t>ę ?</w:t>
      </w:r>
      <w:r w:rsidR="004531C2">
        <w:rPr>
          <w:rFonts w:ascii="Lato" w:hAnsi="Lato"/>
        </w:rPr>
        <w:t xml:space="preserve"> </w:t>
      </w:r>
      <w:r w:rsidR="00724EEC">
        <w:rPr>
          <w:rFonts w:ascii="Lato" w:hAnsi="Lato"/>
        </w:rPr>
        <w:t xml:space="preserve">Ile osób </w:t>
      </w:r>
      <w:r w:rsidR="00154BEB">
        <w:rPr>
          <w:rFonts w:ascii="Lato" w:hAnsi="Lato"/>
        </w:rPr>
        <w:t xml:space="preserve">wchodzić będzie w skład </w:t>
      </w:r>
      <w:r w:rsidR="00724EEC">
        <w:rPr>
          <w:rFonts w:ascii="Lato" w:hAnsi="Lato"/>
        </w:rPr>
        <w:t>Komisji ?</w:t>
      </w:r>
    </w:p>
    <w:p w14:paraId="2277706E" w14:textId="756609AC" w:rsidR="004C3B83" w:rsidRDefault="002E0ACE" w:rsidP="00E17FEE">
      <w:pPr>
        <w:spacing w:line="360" w:lineRule="auto"/>
        <w:rPr>
          <w:rFonts w:ascii="Lato" w:hAnsi="Lato"/>
        </w:rPr>
      </w:pPr>
      <w:r>
        <w:rPr>
          <w:rFonts w:ascii="Lato" w:hAnsi="Lato"/>
          <w:b/>
        </w:rPr>
        <w:t xml:space="preserve"> Andrzej </w:t>
      </w:r>
      <w:r w:rsidR="00E563BB" w:rsidRPr="002E0ACE">
        <w:rPr>
          <w:rFonts w:ascii="Lato" w:hAnsi="Lato"/>
          <w:b/>
        </w:rPr>
        <w:t>Poznański</w:t>
      </w:r>
      <w:r w:rsidR="00E563BB">
        <w:rPr>
          <w:rFonts w:ascii="Lato" w:hAnsi="Lato"/>
        </w:rPr>
        <w:t xml:space="preserve"> –</w:t>
      </w:r>
      <w:r w:rsidR="00322E38">
        <w:rPr>
          <w:rFonts w:ascii="Lato" w:hAnsi="Lato"/>
        </w:rPr>
        <w:t xml:space="preserve"> </w:t>
      </w:r>
      <w:r w:rsidR="001A0A9C">
        <w:rPr>
          <w:rFonts w:ascii="Lato" w:hAnsi="Lato"/>
        </w:rPr>
        <w:t xml:space="preserve">mieszkania </w:t>
      </w:r>
      <w:r w:rsidR="00E563BB">
        <w:rPr>
          <w:rFonts w:ascii="Lato" w:hAnsi="Lato"/>
        </w:rPr>
        <w:t>tylko przekraczające 80 m ²</w:t>
      </w:r>
      <w:r w:rsidR="00154BEB">
        <w:rPr>
          <w:rFonts w:ascii="Lato" w:hAnsi="Lato"/>
        </w:rPr>
        <w:t xml:space="preserve"> mogą być udostępniane organizacjom pozarządowym</w:t>
      </w:r>
      <w:r w:rsidR="00D3515A">
        <w:rPr>
          <w:rFonts w:ascii="Lato" w:hAnsi="Lato"/>
        </w:rPr>
        <w:t>,</w:t>
      </w:r>
      <w:r w:rsidR="00294C10" w:rsidRPr="00294C10">
        <w:rPr>
          <w:rFonts w:ascii="Lato" w:hAnsi="Lato"/>
        </w:rPr>
        <w:t xml:space="preserve"> </w:t>
      </w:r>
      <w:r w:rsidR="00294C10">
        <w:rPr>
          <w:rFonts w:ascii="Lato" w:hAnsi="Lato"/>
        </w:rPr>
        <w:t>minimalna zawartość sprawozdania przekazywanego przez daną organizację pożytku publicznego</w:t>
      </w:r>
      <w:r w:rsidR="00154BEB" w:rsidRPr="00154BEB">
        <w:rPr>
          <w:rFonts w:ascii="Lato" w:hAnsi="Lato"/>
        </w:rPr>
        <w:t xml:space="preserve"> </w:t>
      </w:r>
      <w:r w:rsidR="00154BEB">
        <w:rPr>
          <w:rFonts w:ascii="Lato" w:hAnsi="Lato"/>
        </w:rPr>
        <w:t>jest określona w przepisach</w:t>
      </w:r>
      <w:r w:rsidR="00294C10">
        <w:rPr>
          <w:rFonts w:ascii="Lato" w:hAnsi="Lato"/>
        </w:rPr>
        <w:t xml:space="preserve">, nie ma określonej formy na przykład formularzy. </w:t>
      </w:r>
    </w:p>
    <w:p w14:paraId="5B20DDA3" w14:textId="77777777" w:rsidR="00294C10" w:rsidRDefault="00294C10" w:rsidP="00E17FEE">
      <w:pPr>
        <w:spacing w:line="360" w:lineRule="auto"/>
        <w:rPr>
          <w:rFonts w:ascii="Times New Roman" w:eastAsia="Calibri" w:hAnsi="Times New Roman" w:cs="Times New Roman"/>
          <w:sz w:val="24"/>
          <w:szCs w:val="24"/>
        </w:rPr>
      </w:pPr>
      <w:r w:rsidRPr="00294C10">
        <w:rPr>
          <w:rFonts w:ascii="Times New Roman" w:eastAsia="Calibri" w:hAnsi="Times New Roman" w:cs="Times New Roman"/>
          <w:sz w:val="24"/>
          <w:szCs w:val="24"/>
        </w:rPr>
        <w:t>Z</w:t>
      </w:r>
      <w:r w:rsidR="002E0ACE" w:rsidRPr="00294C10">
        <w:rPr>
          <w:rFonts w:ascii="Times New Roman" w:eastAsia="Calibri" w:hAnsi="Times New Roman" w:cs="Times New Roman"/>
          <w:sz w:val="24"/>
          <w:szCs w:val="24"/>
        </w:rPr>
        <w:t xml:space="preserve">godnie z </w:t>
      </w:r>
      <w:r w:rsidR="00A96063" w:rsidRPr="00294C10">
        <w:rPr>
          <w:rFonts w:ascii="Times New Roman" w:eastAsia="Calibri" w:hAnsi="Times New Roman" w:cs="Times New Roman"/>
          <w:sz w:val="24"/>
          <w:szCs w:val="24"/>
        </w:rPr>
        <w:t>§ 9.</w:t>
      </w:r>
      <w:r w:rsidRPr="00294C10">
        <w:rPr>
          <w:rFonts w:ascii="Times New Roman" w:eastAsia="Calibri" w:hAnsi="Times New Roman" w:cs="Times New Roman"/>
          <w:sz w:val="24"/>
          <w:szCs w:val="24"/>
        </w:rPr>
        <w:t xml:space="preserve"> </w:t>
      </w:r>
      <w:r w:rsidR="004C3B83">
        <w:rPr>
          <w:rFonts w:ascii="Times New Roman" w:eastAsia="Calibri" w:hAnsi="Times New Roman" w:cs="Times New Roman"/>
          <w:sz w:val="24"/>
          <w:szCs w:val="24"/>
        </w:rPr>
        <w:t xml:space="preserve">Omawianego projektu uchwały: </w:t>
      </w:r>
    </w:p>
    <w:p w14:paraId="16E3A077" w14:textId="77777777" w:rsidR="00A96063" w:rsidRPr="00294C10" w:rsidRDefault="00A96063" w:rsidP="00E17FEE">
      <w:pPr>
        <w:spacing w:line="360" w:lineRule="auto"/>
        <w:rPr>
          <w:rFonts w:ascii="Lato" w:hAnsi="Lato"/>
          <w:i/>
        </w:rPr>
      </w:pPr>
      <w:r w:rsidRPr="00294C10">
        <w:rPr>
          <w:rFonts w:ascii="Times New Roman" w:eastAsia="Calibri" w:hAnsi="Times New Roman" w:cs="Times New Roman"/>
          <w:i/>
          <w:sz w:val="24"/>
          <w:szCs w:val="24"/>
        </w:rPr>
        <w:t>Najemcy lub biorący do używania są zobowiązani do złożenia do końca I kwartału każdego roku sprawozdania z działalności obejmującego co najmniej:</w:t>
      </w:r>
    </w:p>
    <w:p w14:paraId="358FBE70" w14:textId="77777777" w:rsidR="00A96063" w:rsidRPr="00294C10" w:rsidRDefault="00A96063" w:rsidP="00E17FEE">
      <w:pPr>
        <w:numPr>
          <w:ilvl w:val="0"/>
          <w:numId w:val="7"/>
        </w:numPr>
        <w:suppressAutoHyphens/>
        <w:spacing w:after="0" w:line="360" w:lineRule="auto"/>
        <w:ind w:left="0" w:firstLine="0"/>
        <w:contextualSpacing/>
        <w:jc w:val="both"/>
        <w:rPr>
          <w:rFonts w:ascii="Times New Roman" w:eastAsia="Calibri" w:hAnsi="Times New Roman" w:cs="Times New Roman"/>
          <w:i/>
          <w:sz w:val="24"/>
          <w:szCs w:val="24"/>
        </w:rPr>
      </w:pPr>
      <w:r w:rsidRPr="00294C10">
        <w:rPr>
          <w:rFonts w:ascii="Times New Roman" w:eastAsia="Calibri" w:hAnsi="Times New Roman" w:cs="Times New Roman"/>
          <w:i/>
          <w:sz w:val="24"/>
          <w:szCs w:val="24"/>
        </w:rPr>
        <w:t>sprawozdanie merytoryczne z działalności, łącznie z informacją dotyczącą rodzaju prowadzonej działalności i ilości osób korzystających z pomocy prowadzonej w lokalu,</w:t>
      </w:r>
    </w:p>
    <w:p w14:paraId="668993EB" w14:textId="77777777" w:rsidR="00A96063" w:rsidRPr="00294C10" w:rsidRDefault="00A96063" w:rsidP="00E17FEE">
      <w:pPr>
        <w:numPr>
          <w:ilvl w:val="0"/>
          <w:numId w:val="7"/>
        </w:numPr>
        <w:suppressAutoHyphens/>
        <w:spacing w:after="0" w:line="360" w:lineRule="auto"/>
        <w:ind w:left="0" w:firstLine="0"/>
        <w:contextualSpacing/>
        <w:jc w:val="both"/>
        <w:rPr>
          <w:rFonts w:ascii="Times New Roman" w:eastAsia="Calibri" w:hAnsi="Times New Roman" w:cs="Times New Roman"/>
          <w:i/>
          <w:sz w:val="24"/>
          <w:szCs w:val="24"/>
        </w:rPr>
      </w:pPr>
      <w:r w:rsidRPr="00294C10">
        <w:rPr>
          <w:rFonts w:ascii="Times New Roman" w:eastAsia="Calibri" w:hAnsi="Times New Roman" w:cs="Times New Roman"/>
          <w:i/>
          <w:sz w:val="24"/>
          <w:szCs w:val="24"/>
        </w:rPr>
        <w:t>informacje o nakładach poczynionych na lokal,</w:t>
      </w:r>
    </w:p>
    <w:p w14:paraId="46FC9848" w14:textId="77777777" w:rsidR="00A96063" w:rsidRPr="00294C10" w:rsidRDefault="00A96063" w:rsidP="00E17FEE">
      <w:pPr>
        <w:numPr>
          <w:ilvl w:val="0"/>
          <w:numId w:val="7"/>
        </w:numPr>
        <w:suppressAutoHyphens/>
        <w:spacing w:after="0" w:line="360" w:lineRule="auto"/>
        <w:ind w:left="0" w:firstLine="0"/>
        <w:contextualSpacing/>
        <w:jc w:val="both"/>
        <w:rPr>
          <w:rFonts w:ascii="Times New Roman" w:eastAsia="Calibri" w:hAnsi="Times New Roman" w:cs="Times New Roman"/>
          <w:i/>
          <w:sz w:val="24"/>
          <w:szCs w:val="24"/>
        </w:rPr>
      </w:pPr>
      <w:r w:rsidRPr="00294C10">
        <w:rPr>
          <w:rFonts w:ascii="Times New Roman" w:eastAsia="Calibri" w:hAnsi="Times New Roman" w:cs="Times New Roman"/>
          <w:i/>
          <w:sz w:val="24"/>
          <w:szCs w:val="24"/>
        </w:rPr>
        <w:t>plan działań na następny kolejny rok,</w:t>
      </w:r>
    </w:p>
    <w:p w14:paraId="636AC9F0" w14:textId="77777777" w:rsidR="00A96063" w:rsidRPr="00010B1E" w:rsidRDefault="00A96063" w:rsidP="00E17FEE">
      <w:pPr>
        <w:numPr>
          <w:ilvl w:val="0"/>
          <w:numId w:val="7"/>
        </w:numPr>
        <w:suppressAutoHyphens/>
        <w:spacing w:after="0" w:line="360" w:lineRule="auto"/>
        <w:ind w:left="0" w:firstLine="0"/>
        <w:contextualSpacing/>
        <w:jc w:val="both"/>
        <w:rPr>
          <w:rFonts w:ascii="Times New Roman" w:eastAsia="Calibri" w:hAnsi="Times New Roman" w:cs="Times New Roman"/>
          <w:i/>
          <w:sz w:val="24"/>
          <w:szCs w:val="24"/>
        </w:rPr>
      </w:pPr>
      <w:r w:rsidRPr="00294C10">
        <w:rPr>
          <w:rFonts w:ascii="Times New Roman" w:eastAsia="Calibri" w:hAnsi="Times New Roman" w:cs="Times New Roman"/>
          <w:i/>
          <w:sz w:val="24"/>
          <w:szCs w:val="24"/>
        </w:rPr>
        <w:t>opis sposobu zabezpieczenia środków na realizację zaplanowanej w lokalu działalności na kolejny rok</w:t>
      </w:r>
      <w:r w:rsidRPr="00294C10">
        <w:rPr>
          <w:rFonts w:ascii="Calibri" w:eastAsia="Calibri" w:hAnsi="Calibri" w:cs="Times New Roman"/>
          <w:i/>
          <w:sz w:val="24"/>
          <w:szCs w:val="24"/>
        </w:rPr>
        <w:t>.</w:t>
      </w:r>
    </w:p>
    <w:p w14:paraId="12D1D67B" w14:textId="77777777" w:rsidR="00010B1E" w:rsidRPr="00FB7DB8" w:rsidRDefault="00724EEC" w:rsidP="00E17FEE">
      <w:pPr>
        <w:suppressAutoHyphens/>
        <w:spacing w:after="0" w:line="360" w:lineRule="auto"/>
        <w:contextualSpacing/>
        <w:jc w:val="both"/>
        <w:rPr>
          <w:rFonts w:ascii="Lato" w:eastAsia="Calibri" w:hAnsi="Lato" w:cs="Times New Roman"/>
        </w:rPr>
      </w:pPr>
      <w:r w:rsidRPr="00FB7DB8">
        <w:rPr>
          <w:rFonts w:ascii="Lato" w:eastAsia="Calibri" w:hAnsi="Lato" w:cs="Times New Roman"/>
        </w:rPr>
        <w:t>Jest zapewnione, że w skład komisj</w:t>
      </w:r>
      <w:r w:rsidR="00FE1B48" w:rsidRPr="00FB7DB8">
        <w:rPr>
          <w:rFonts w:ascii="Lato" w:eastAsia="Calibri" w:hAnsi="Lato" w:cs="Times New Roman"/>
        </w:rPr>
        <w:t>i</w:t>
      </w:r>
      <w:r w:rsidRPr="00FB7DB8">
        <w:rPr>
          <w:rFonts w:ascii="Lato" w:eastAsia="Calibri" w:hAnsi="Lato" w:cs="Times New Roman"/>
        </w:rPr>
        <w:t xml:space="preserve"> wchodzi dwóch Radnych Rady Miasta Krakowa </w:t>
      </w:r>
      <w:r w:rsidR="00FC6AC1" w:rsidRPr="00FB7DB8">
        <w:rPr>
          <w:rFonts w:ascii="Lato" w:eastAsia="Calibri" w:hAnsi="Lato" w:cs="Times New Roman"/>
        </w:rPr>
        <w:t xml:space="preserve"> a Komisja  jest powoływana na podstawie </w:t>
      </w:r>
      <w:r w:rsidRPr="00FB7DB8">
        <w:rPr>
          <w:rFonts w:ascii="Lato" w:eastAsia="Calibri" w:hAnsi="Lato" w:cs="Times New Roman"/>
        </w:rPr>
        <w:t>zarząd</w:t>
      </w:r>
      <w:r w:rsidR="00FC6AC1" w:rsidRPr="00FB7DB8">
        <w:rPr>
          <w:rFonts w:ascii="Lato" w:eastAsia="Calibri" w:hAnsi="Lato" w:cs="Times New Roman"/>
        </w:rPr>
        <w:t xml:space="preserve">zenia Prezydenta Miasta Krakowa. </w:t>
      </w:r>
    </w:p>
    <w:p w14:paraId="171DDB71" w14:textId="77777777" w:rsidR="00AF3105" w:rsidRPr="00FB7DB8" w:rsidRDefault="00AF3105" w:rsidP="00E17FEE">
      <w:pPr>
        <w:suppressAutoHyphens/>
        <w:spacing w:after="0" w:line="360" w:lineRule="auto"/>
        <w:contextualSpacing/>
        <w:jc w:val="both"/>
        <w:rPr>
          <w:rFonts w:ascii="Lato" w:eastAsia="Calibri" w:hAnsi="Lato" w:cs="Times New Roman"/>
        </w:rPr>
      </w:pPr>
    </w:p>
    <w:p w14:paraId="6F783EB6" w14:textId="77777777" w:rsidR="004C3B83" w:rsidRPr="00FB7DB8" w:rsidRDefault="00FC6AC1" w:rsidP="00E17FEE">
      <w:pPr>
        <w:suppressAutoHyphens/>
        <w:spacing w:after="0" w:line="360" w:lineRule="auto"/>
        <w:contextualSpacing/>
        <w:jc w:val="both"/>
        <w:rPr>
          <w:rFonts w:ascii="Lato" w:eastAsia="Calibri" w:hAnsi="Lato" w:cs="Times New Roman"/>
        </w:rPr>
      </w:pPr>
      <w:r w:rsidRPr="00FB7DB8">
        <w:rPr>
          <w:rFonts w:ascii="Lato" w:eastAsia="Calibri" w:hAnsi="Lato" w:cs="Times New Roman"/>
          <w:b/>
        </w:rPr>
        <w:t>Beata Ciepły</w:t>
      </w:r>
      <w:r w:rsidRPr="00FB7DB8">
        <w:rPr>
          <w:rFonts w:ascii="Lato" w:eastAsia="Calibri" w:hAnsi="Lato" w:cs="Times New Roman"/>
        </w:rPr>
        <w:t xml:space="preserve"> – zmiany są racjonalne poparte doświadczeniami z lat poprzednich.</w:t>
      </w:r>
    </w:p>
    <w:p w14:paraId="730AC2F3" w14:textId="77777777" w:rsidR="003E3F80" w:rsidRDefault="00A56477" w:rsidP="00E17FEE">
      <w:pPr>
        <w:suppressAutoHyphens/>
        <w:spacing w:after="0" w:line="360" w:lineRule="auto"/>
        <w:contextualSpacing/>
        <w:jc w:val="both"/>
        <w:rPr>
          <w:rFonts w:ascii="Lato" w:hAnsi="Lato" w:cs="Times New Roman"/>
        </w:rPr>
      </w:pPr>
      <w:r w:rsidRPr="00FB7DB8">
        <w:rPr>
          <w:rFonts w:ascii="Lato" w:hAnsi="Lato" w:cs="Times New Roman"/>
        </w:rPr>
        <w:t>P</w:t>
      </w:r>
      <w:r w:rsidR="00165837" w:rsidRPr="00FB7DB8">
        <w:rPr>
          <w:rFonts w:ascii="Lato" w:hAnsi="Lato" w:cs="Times New Roman"/>
        </w:rPr>
        <w:t>odmiot</w:t>
      </w:r>
      <w:r w:rsidRPr="00FB7DB8">
        <w:rPr>
          <w:rFonts w:ascii="Lato" w:hAnsi="Lato" w:cs="Times New Roman"/>
        </w:rPr>
        <w:t>om</w:t>
      </w:r>
      <w:r w:rsidRPr="00FB7DB8">
        <w:rPr>
          <w:rFonts w:ascii="Lato" w:eastAsia="Calibri" w:hAnsi="Lato" w:cs="Times New Roman"/>
        </w:rPr>
        <w:t xml:space="preserve"> </w:t>
      </w:r>
      <w:r w:rsidR="00EA2B7E" w:rsidRPr="00FB7DB8">
        <w:rPr>
          <w:rFonts w:ascii="Lato" w:eastAsia="Calibri" w:hAnsi="Lato" w:cs="Times New Roman"/>
        </w:rPr>
        <w:t>prowadząc</w:t>
      </w:r>
      <w:r w:rsidRPr="00FB7DB8">
        <w:rPr>
          <w:rFonts w:ascii="Lato" w:eastAsia="Calibri" w:hAnsi="Lato" w:cs="Times New Roman"/>
        </w:rPr>
        <w:t>ym</w:t>
      </w:r>
      <w:r w:rsidR="00EA2B7E" w:rsidRPr="00FB7DB8">
        <w:rPr>
          <w:rFonts w:ascii="Lato" w:eastAsia="Calibri" w:hAnsi="Lato" w:cs="Times New Roman"/>
        </w:rPr>
        <w:t xml:space="preserve"> działalność pożytku publicznego</w:t>
      </w:r>
      <w:r w:rsidR="00165837" w:rsidRPr="00FB7DB8">
        <w:rPr>
          <w:rFonts w:ascii="Lato" w:eastAsia="Calibri" w:hAnsi="Lato" w:cs="Times New Roman"/>
        </w:rPr>
        <w:t xml:space="preserve"> </w:t>
      </w:r>
      <w:r w:rsidRPr="00FB7DB8">
        <w:rPr>
          <w:rFonts w:ascii="Lato" w:eastAsia="Calibri" w:hAnsi="Lato" w:cs="Times New Roman"/>
        </w:rPr>
        <w:t xml:space="preserve">mogą być </w:t>
      </w:r>
      <w:r w:rsidRPr="00FB7DB8">
        <w:rPr>
          <w:rFonts w:ascii="Lato" w:hAnsi="Lato" w:cs="Times New Roman"/>
        </w:rPr>
        <w:t xml:space="preserve">wynajmowane lub użyczane </w:t>
      </w:r>
      <w:r w:rsidRPr="00FB7DB8">
        <w:rPr>
          <w:rFonts w:ascii="Lato" w:eastAsia="Calibri" w:hAnsi="Lato" w:cs="Times New Roman"/>
        </w:rPr>
        <w:t xml:space="preserve">lokale o powierzchni powyżej </w:t>
      </w:r>
      <w:r w:rsidRPr="00FB7DB8">
        <w:rPr>
          <w:rFonts w:ascii="Lato" w:hAnsi="Lato" w:cs="Times New Roman"/>
        </w:rPr>
        <w:t xml:space="preserve">80 m ², </w:t>
      </w:r>
      <w:r w:rsidR="00165837" w:rsidRPr="00FB7DB8">
        <w:rPr>
          <w:rFonts w:ascii="Lato" w:eastAsia="Calibri" w:hAnsi="Lato" w:cs="Times New Roman"/>
        </w:rPr>
        <w:t xml:space="preserve">tylko pod warunkiem </w:t>
      </w:r>
      <w:r w:rsidR="00165837" w:rsidRPr="00FB7DB8">
        <w:rPr>
          <w:rFonts w:ascii="Lato" w:hAnsi="Lato" w:cs="Times New Roman"/>
        </w:rPr>
        <w:t xml:space="preserve">wykonywania </w:t>
      </w:r>
      <w:r w:rsidRPr="00FB7DB8">
        <w:rPr>
          <w:rFonts w:ascii="Lato" w:hAnsi="Lato" w:cs="Times New Roman"/>
        </w:rPr>
        <w:t xml:space="preserve">przez te podmioty </w:t>
      </w:r>
      <w:r w:rsidR="00165837" w:rsidRPr="00FB7DB8">
        <w:rPr>
          <w:rFonts w:ascii="Lato" w:hAnsi="Lato" w:cs="Times New Roman"/>
        </w:rPr>
        <w:t>zadań pomocy społecznej ?</w:t>
      </w:r>
    </w:p>
    <w:p w14:paraId="7EE5E7C6" w14:textId="77777777" w:rsidR="0090636B" w:rsidRPr="00FB7DB8" w:rsidRDefault="0090636B" w:rsidP="00E17FEE">
      <w:pPr>
        <w:suppressAutoHyphens/>
        <w:spacing w:after="0" w:line="360" w:lineRule="auto"/>
        <w:contextualSpacing/>
        <w:jc w:val="both"/>
        <w:rPr>
          <w:rFonts w:ascii="Lato" w:hAnsi="Lato" w:cs="Times New Roman"/>
        </w:rPr>
      </w:pPr>
    </w:p>
    <w:p w14:paraId="54F98EBD" w14:textId="77777777" w:rsidR="00A56477" w:rsidRDefault="00A56477" w:rsidP="00E17FEE">
      <w:pPr>
        <w:suppressAutoHyphens/>
        <w:spacing w:after="0" w:line="360" w:lineRule="auto"/>
        <w:contextualSpacing/>
        <w:jc w:val="both"/>
        <w:rPr>
          <w:rFonts w:ascii="Lato" w:hAnsi="Lato" w:cs="Times New Roman"/>
        </w:rPr>
      </w:pPr>
      <w:r w:rsidRPr="00FB7DB8">
        <w:rPr>
          <w:rFonts w:ascii="Lato" w:hAnsi="Lato" w:cs="Times New Roman"/>
          <w:b/>
        </w:rPr>
        <w:t>Andrzej Poznański</w:t>
      </w:r>
      <w:r w:rsidRPr="00FB7DB8">
        <w:rPr>
          <w:rFonts w:ascii="Lato" w:hAnsi="Lato" w:cs="Times New Roman"/>
        </w:rPr>
        <w:t xml:space="preserve"> –</w:t>
      </w:r>
      <w:r w:rsidR="001D72F5" w:rsidRPr="00FB7DB8">
        <w:rPr>
          <w:rFonts w:ascii="Lato" w:hAnsi="Lato" w:cs="Times New Roman"/>
        </w:rPr>
        <w:t xml:space="preserve"> tak te lokale </w:t>
      </w:r>
      <w:r w:rsidR="005C34C3" w:rsidRPr="00FB7DB8">
        <w:rPr>
          <w:rFonts w:ascii="Lato" w:hAnsi="Lato" w:cs="Times New Roman"/>
        </w:rPr>
        <w:t xml:space="preserve">będą </w:t>
      </w:r>
      <w:r w:rsidR="001D72F5" w:rsidRPr="00FB7DB8">
        <w:rPr>
          <w:rFonts w:ascii="Lato" w:hAnsi="Lato" w:cs="Times New Roman"/>
        </w:rPr>
        <w:t xml:space="preserve">wynajmowane lub użyczane podmiotom tylko i wyłącznie </w:t>
      </w:r>
      <w:r w:rsidRPr="00FB7DB8">
        <w:rPr>
          <w:rFonts w:ascii="Lato" w:hAnsi="Lato" w:cs="Times New Roman"/>
        </w:rPr>
        <w:t>na cele związane z pomocą społeczną</w:t>
      </w:r>
      <w:r w:rsidR="001D72F5" w:rsidRPr="00FB7DB8">
        <w:rPr>
          <w:rFonts w:ascii="Lato" w:hAnsi="Lato" w:cs="Times New Roman"/>
        </w:rPr>
        <w:t xml:space="preserve">. </w:t>
      </w:r>
    </w:p>
    <w:p w14:paraId="04E5D396" w14:textId="77777777" w:rsidR="0090636B" w:rsidRPr="00FB7DB8" w:rsidRDefault="0090636B" w:rsidP="00E17FEE">
      <w:pPr>
        <w:suppressAutoHyphens/>
        <w:spacing w:after="0" w:line="360" w:lineRule="auto"/>
        <w:contextualSpacing/>
        <w:jc w:val="both"/>
        <w:rPr>
          <w:rFonts w:ascii="Lato" w:hAnsi="Lato" w:cs="Times New Roman"/>
        </w:rPr>
      </w:pPr>
    </w:p>
    <w:p w14:paraId="7FF2DCAF" w14:textId="77777777" w:rsidR="001D72F5" w:rsidRPr="00FB7DB8" w:rsidRDefault="001D72F5" w:rsidP="00E17FEE">
      <w:pPr>
        <w:suppressAutoHyphens/>
        <w:spacing w:after="0" w:line="360" w:lineRule="auto"/>
        <w:contextualSpacing/>
        <w:jc w:val="both"/>
        <w:rPr>
          <w:rFonts w:ascii="Lato" w:hAnsi="Lato" w:cs="Times New Roman"/>
        </w:rPr>
      </w:pPr>
      <w:bookmarkStart w:id="6" w:name="_Hlk96946772"/>
      <w:r w:rsidRPr="00FB7DB8">
        <w:rPr>
          <w:rFonts w:ascii="Lato" w:hAnsi="Lato" w:cs="Times New Roman"/>
          <w:b/>
        </w:rPr>
        <w:lastRenderedPageBreak/>
        <w:t xml:space="preserve">Jolanta Kaczmarczyk </w:t>
      </w:r>
      <w:bookmarkEnd w:id="6"/>
      <w:r w:rsidRPr="00FB7DB8">
        <w:rPr>
          <w:rFonts w:ascii="Lato" w:hAnsi="Lato" w:cs="Times New Roman"/>
          <w:b/>
        </w:rPr>
        <w:t>-</w:t>
      </w:r>
      <w:r w:rsidR="003D3227" w:rsidRPr="00FB7DB8">
        <w:rPr>
          <w:rFonts w:ascii="Lato" w:hAnsi="Lato" w:cs="Times New Roman"/>
          <w:b/>
        </w:rPr>
        <w:t xml:space="preserve"> </w:t>
      </w:r>
      <w:r w:rsidR="00007EAB" w:rsidRPr="00FB7DB8">
        <w:rPr>
          <w:rFonts w:ascii="Lato" w:hAnsi="Lato" w:cs="Times New Roman"/>
        </w:rPr>
        <w:t>w projekcie nowelizacji uchwały czytamy, że d</w:t>
      </w:r>
      <w:r w:rsidRPr="00FB7DB8">
        <w:rPr>
          <w:rFonts w:ascii="Lato" w:hAnsi="Lato" w:cs="Times New Roman"/>
        </w:rPr>
        <w:t xml:space="preserve">opuszcza się przekazywanie na rzecz wyspecjalizowanych jednostek Gminy lokali o powierzchni użytkowej mniejszej niż </w:t>
      </w:r>
      <w:bookmarkStart w:id="7" w:name="_Hlk96897876"/>
      <w:r w:rsidRPr="00FB7DB8">
        <w:rPr>
          <w:rFonts w:ascii="Lato" w:hAnsi="Lato" w:cs="Times New Roman"/>
        </w:rPr>
        <w:t>80 m</w:t>
      </w:r>
      <w:r w:rsidRPr="00FB7DB8">
        <w:rPr>
          <w:rFonts w:ascii="Lato" w:hAnsi="Lato" w:cs="Times New Roman"/>
          <w:vertAlign w:val="superscript"/>
        </w:rPr>
        <w:t xml:space="preserve">2 </w:t>
      </w:r>
      <w:bookmarkEnd w:id="7"/>
      <w:r w:rsidRPr="00FB7DB8">
        <w:rPr>
          <w:rFonts w:ascii="Lato" w:hAnsi="Lato" w:cs="Times New Roman"/>
        </w:rPr>
        <w:t>na wykonywanie zadań, o których mowa w ustawie o pomocy społecznej oraz ustawie o wspieraniu rodziny i systemie pieczy zastępczej.</w:t>
      </w:r>
    </w:p>
    <w:p w14:paraId="23091272" w14:textId="77777777" w:rsidR="00735AC0" w:rsidRPr="00FB7DB8" w:rsidRDefault="00735AC0" w:rsidP="00E17FEE">
      <w:pPr>
        <w:suppressAutoHyphens/>
        <w:spacing w:after="0" w:line="360" w:lineRule="auto"/>
        <w:contextualSpacing/>
        <w:jc w:val="both"/>
        <w:rPr>
          <w:rFonts w:ascii="Lato" w:hAnsi="Lato" w:cs="Times New Roman"/>
        </w:rPr>
      </w:pPr>
      <w:r w:rsidRPr="00FB7DB8">
        <w:rPr>
          <w:rFonts w:ascii="Lato" w:hAnsi="Lato" w:cs="Times New Roman"/>
        </w:rPr>
        <w:t xml:space="preserve">Dlaczego wykluczone są organizacje pozarządowe z przekazywania im mniejszych </w:t>
      </w:r>
      <w:r w:rsidR="00926121" w:rsidRPr="00FB7DB8">
        <w:rPr>
          <w:rFonts w:ascii="Lato" w:hAnsi="Lato" w:cs="Times New Roman"/>
        </w:rPr>
        <w:t xml:space="preserve">mieszkań </w:t>
      </w:r>
      <w:r w:rsidRPr="00FB7DB8">
        <w:rPr>
          <w:rFonts w:ascii="Lato" w:hAnsi="Lato" w:cs="Times New Roman"/>
        </w:rPr>
        <w:t xml:space="preserve">niż </w:t>
      </w:r>
      <w:bookmarkStart w:id="8" w:name="_Hlk96898274"/>
      <w:r w:rsidRPr="00FB7DB8">
        <w:rPr>
          <w:rFonts w:ascii="Lato" w:hAnsi="Lato" w:cs="Times New Roman"/>
        </w:rPr>
        <w:t xml:space="preserve">80 m², </w:t>
      </w:r>
      <w:bookmarkEnd w:id="8"/>
      <w:r w:rsidRPr="00FB7DB8">
        <w:rPr>
          <w:rFonts w:ascii="Lato" w:hAnsi="Lato" w:cs="Times New Roman"/>
        </w:rPr>
        <w:t>skoro zajmują się pomocą społeczną oraz dlaczego komisja</w:t>
      </w:r>
      <w:r w:rsidR="00926121" w:rsidRPr="00FB7DB8">
        <w:rPr>
          <w:rFonts w:ascii="Lato" w:hAnsi="Lato" w:cs="Times New Roman"/>
        </w:rPr>
        <w:t xml:space="preserve">, która </w:t>
      </w:r>
      <w:r w:rsidRPr="00FB7DB8">
        <w:rPr>
          <w:rFonts w:ascii="Lato" w:hAnsi="Lato" w:cs="Times New Roman"/>
        </w:rPr>
        <w:t xml:space="preserve"> wyłania</w:t>
      </w:r>
      <w:r w:rsidR="00AA3151" w:rsidRPr="00FB7DB8">
        <w:rPr>
          <w:rFonts w:ascii="Lato" w:hAnsi="Lato" w:cs="Times New Roman"/>
        </w:rPr>
        <w:t xml:space="preserve"> </w:t>
      </w:r>
      <w:r w:rsidR="00EA2EC6" w:rsidRPr="00FB7DB8">
        <w:rPr>
          <w:rFonts w:ascii="Lato" w:hAnsi="Lato" w:cs="Times New Roman"/>
        </w:rPr>
        <w:t xml:space="preserve">organizację pożytku publicznego </w:t>
      </w:r>
      <w:r w:rsidRPr="00FB7DB8">
        <w:rPr>
          <w:rFonts w:ascii="Lato" w:hAnsi="Lato" w:cs="Times New Roman"/>
        </w:rPr>
        <w:t xml:space="preserve">składa się z tak wąskiego grona osób ? </w:t>
      </w:r>
    </w:p>
    <w:p w14:paraId="2E157668" w14:textId="77777777" w:rsidR="00007EAB" w:rsidRPr="00FB7DB8" w:rsidRDefault="00007EAB" w:rsidP="00E17FEE">
      <w:pPr>
        <w:spacing w:line="360" w:lineRule="auto"/>
        <w:rPr>
          <w:rFonts w:ascii="Lato" w:hAnsi="Lato" w:cs="Times New Roman"/>
        </w:rPr>
      </w:pPr>
      <w:r w:rsidRPr="00FB7DB8">
        <w:rPr>
          <w:rFonts w:ascii="Lato" w:eastAsia="Calibri" w:hAnsi="Lato" w:cs="Times New Roman"/>
        </w:rPr>
        <w:t xml:space="preserve">Mieszkania przekazywane </w:t>
      </w:r>
      <w:r w:rsidR="00735AC0" w:rsidRPr="00FB7DB8">
        <w:rPr>
          <w:rFonts w:ascii="Lato" w:eastAsia="Calibri" w:hAnsi="Lato" w:cs="Times New Roman"/>
        </w:rPr>
        <w:t>do remontu</w:t>
      </w:r>
      <w:r w:rsidR="00735AC0" w:rsidRPr="00FB7DB8">
        <w:rPr>
          <w:rFonts w:ascii="Lato" w:hAnsi="Lato" w:cs="Times New Roman"/>
        </w:rPr>
        <w:t xml:space="preserve"> </w:t>
      </w:r>
      <w:r w:rsidRPr="00FB7DB8">
        <w:rPr>
          <w:rFonts w:ascii="Lato" w:eastAsia="Calibri" w:hAnsi="Lato" w:cs="Times New Roman"/>
        </w:rPr>
        <w:t xml:space="preserve">o powierzchni powyżej </w:t>
      </w:r>
      <w:r w:rsidRPr="00FB7DB8">
        <w:rPr>
          <w:rFonts w:ascii="Lato" w:hAnsi="Lato" w:cs="Times New Roman"/>
        </w:rPr>
        <w:t>80 m²</w:t>
      </w:r>
      <w:r w:rsidR="00735AC0" w:rsidRPr="00FB7DB8">
        <w:rPr>
          <w:rFonts w:ascii="Lato" w:hAnsi="Lato" w:cs="Times New Roman"/>
        </w:rPr>
        <w:t xml:space="preserve"> organizacj</w:t>
      </w:r>
      <w:r w:rsidR="00FE1B48" w:rsidRPr="00FB7DB8">
        <w:rPr>
          <w:rFonts w:ascii="Lato" w:hAnsi="Lato" w:cs="Times New Roman"/>
        </w:rPr>
        <w:t>om</w:t>
      </w:r>
      <w:r w:rsidR="00735AC0" w:rsidRPr="00FB7DB8">
        <w:rPr>
          <w:rFonts w:ascii="Lato" w:hAnsi="Lato" w:cs="Times New Roman"/>
        </w:rPr>
        <w:t xml:space="preserve">, które mogły by być wykorzystane </w:t>
      </w:r>
      <w:r w:rsidRPr="00FB7DB8">
        <w:rPr>
          <w:rFonts w:ascii="Lato" w:hAnsi="Lato" w:cs="Times New Roman"/>
        </w:rPr>
        <w:t>na mieszkania wspierane lub treningowe nie mogą być przez organizacje wykorzystane</w:t>
      </w:r>
      <w:r w:rsidR="00735AC0" w:rsidRPr="00FB7DB8">
        <w:rPr>
          <w:rFonts w:ascii="Lato" w:hAnsi="Lato" w:cs="Times New Roman"/>
        </w:rPr>
        <w:t xml:space="preserve"> z uwagi na koszty remontu oraz utrzymania, które nie są możliwe </w:t>
      </w:r>
      <w:r w:rsidRPr="00FB7DB8">
        <w:rPr>
          <w:rFonts w:ascii="Lato" w:hAnsi="Lato" w:cs="Times New Roman"/>
        </w:rPr>
        <w:t xml:space="preserve"> </w:t>
      </w:r>
      <w:r w:rsidR="00735AC0" w:rsidRPr="00FB7DB8">
        <w:rPr>
          <w:rFonts w:ascii="Lato" w:hAnsi="Lato" w:cs="Times New Roman"/>
        </w:rPr>
        <w:t xml:space="preserve">do spełnienia. </w:t>
      </w:r>
      <w:r w:rsidR="005F6FF6" w:rsidRPr="00FB7DB8">
        <w:rPr>
          <w:rFonts w:ascii="Lato" w:hAnsi="Lato" w:cs="Times New Roman"/>
        </w:rPr>
        <w:t xml:space="preserve">Kolejnym problemem jest, krótki okres  podpisania </w:t>
      </w:r>
      <w:r w:rsidRPr="00FB7DB8">
        <w:rPr>
          <w:rFonts w:ascii="Lato" w:hAnsi="Lato" w:cs="Times New Roman"/>
        </w:rPr>
        <w:t xml:space="preserve"> </w:t>
      </w:r>
      <w:r w:rsidR="005F6FF6" w:rsidRPr="00FB7DB8">
        <w:rPr>
          <w:rFonts w:ascii="Lato" w:hAnsi="Lato" w:cs="Times New Roman"/>
        </w:rPr>
        <w:t>umowy najmu lub użyczenia, które są zawierane na okres do 3 lat,</w:t>
      </w:r>
    </w:p>
    <w:p w14:paraId="086C4934" w14:textId="77777777" w:rsidR="00735AC0" w:rsidRPr="00FB7DB8" w:rsidRDefault="00EA2EC6" w:rsidP="00E17FEE">
      <w:pPr>
        <w:spacing w:line="360" w:lineRule="auto"/>
        <w:rPr>
          <w:rFonts w:ascii="Lato" w:hAnsi="Lato" w:cs="Times New Roman"/>
        </w:rPr>
      </w:pPr>
      <w:r w:rsidRPr="00FB7DB8">
        <w:rPr>
          <w:rFonts w:ascii="Lato" w:hAnsi="Lato" w:cs="Times New Roman"/>
          <w:b/>
        </w:rPr>
        <w:t>Andrzej Poznański –</w:t>
      </w:r>
      <w:r w:rsidRPr="00FB7DB8">
        <w:rPr>
          <w:rFonts w:ascii="Lato" w:hAnsi="Lato" w:cs="Times New Roman"/>
        </w:rPr>
        <w:t xml:space="preserve"> ideą związaną z przeznaczeniem </w:t>
      </w:r>
      <w:r w:rsidR="003D3227" w:rsidRPr="00FB7DB8">
        <w:rPr>
          <w:rFonts w:ascii="Lato" w:hAnsi="Lato" w:cs="Times New Roman"/>
        </w:rPr>
        <w:t xml:space="preserve">mieszkań większych </w:t>
      </w:r>
      <w:r w:rsidRPr="00FB7DB8">
        <w:rPr>
          <w:rFonts w:ascii="Lato" w:hAnsi="Lato" w:cs="Times New Roman"/>
        </w:rPr>
        <w:t>organizacj</w:t>
      </w:r>
      <w:r w:rsidR="00FE1B48" w:rsidRPr="00FB7DB8">
        <w:rPr>
          <w:rFonts w:ascii="Lato" w:hAnsi="Lato" w:cs="Times New Roman"/>
        </w:rPr>
        <w:t xml:space="preserve">om </w:t>
      </w:r>
      <w:r w:rsidRPr="00FB7DB8">
        <w:rPr>
          <w:rFonts w:ascii="Lato" w:hAnsi="Lato" w:cs="Times New Roman"/>
        </w:rPr>
        <w:t xml:space="preserve"> jest aby te mieszkania były przeznaczone tylko i wyłącznie na cele społeczne, żadnych mechanizmów komercyjnych. Ponieważ ten mechanizm </w:t>
      </w:r>
      <w:r w:rsidR="003D3227" w:rsidRPr="00FB7DB8">
        <w:rPr>
          <w:rFonts w:ascii="Lato" w:hAnsi="Lato" w:cs="Times New Roman"/>
        </w:rPr>
        <w:t xml:space="preserve">budzi podejrzenia </w:t>
      </w:r>
      <w:r w:rsidRPr="00FB7DB8">
        <w:rPr>
          <w:rFonts w:ascii="Lato" w:hAnsi="Lato" w:cs="Times New Roman"/>
        </w:rPr>
        <w:t xml:space="preserve"> korupcjogenn</w:t>
      </w:r>
      <w:r w:rsidR="0089558F" w:rsidRPr="00FB7DB8">
        <w:rPr>
          <w:rFonts w:ascii="Lato" w:hAnsi="Lato" w:cs="Times New Roman"/>
        </w:rPr>
        <w:t>e</w:t>
      </w:r>
      <w:r w:rsidR="003D3227" w:rsidRPr="00FB7DB8">
        <w:rPr>
          <w:rFonts w:ascii="Lato" w:hAnsi="Lato" w:cs="Times New Roman"/>
        </w:rPr>
        <w:t xml:space="preserve"> itd.</w:t>
      </w:r>
    </w:p>
    <w:p w14:paraId="3D410610" w14:textId="73A801FE" w:rsidR="003D3227" w:rsidRPr="00FB7DB8" w:rsidRDefault="006F3CD9" w:rsidP="00E17FEE">
      <w:pPr>
        <w:spacing w:line="360" w:lineRule="auto"/>
        <w:rPr>
          <w:rFonts w:ascii="Lato" w:hAnsi="Lato" w:cs="Times New Roman"/>
          <w:b/>
        </w:rPr>
      </w:pPr>
      <w:r w:rsidRPr="00FB7DB8">
        <w:rPr>
          <w:rFonts w:ascii="Lato" w:hAnsi="Lato" w:cs="Times New Roman"/>
          <w:b/>
        </w:rPr>
        <w:t xml:space="preserve">Edward Siatka – </w:t>
      </w:r>
      <w:r w:rsidR="003D3227" w:rsidRPr="00FB7DB8">
        <w:rPr>
          <w:rFonts w:ascii="Lato" w:hAnsi="Lato" w:cs="Times New Roman"/>
        </w:rPr>
        <w:t>ustawa o</w:t>
      </w:r>
      <w:r w:rsidR="003D3227" w:rsidRPr="00FB7DB8">
        <w:rPr>
          <w:rFonts w:ascii="Lato" w:hAnsi="Lato" w:cs="Times New Roman"/>
          <w:b/>
        </w:rPr>
        <w:t xml:space="preserve"> </w:t>
      </w:r>
      <w:r w:rsidR="003D3227" w:rsidRPr="00FB7DB8">
        <w:rPr>
          <w:rFonts w:ascii="Lato" w:hAnsi="Lato" w:cs="Times New Roman"/>
        </w:rPr>
        <w:t>ochronie praw lokatorów</w:t>
      </w:r>
      <w:r w:rsidR="003D3227" w:rsidRPr="00FB7DB8">
        <w:rPr>
          <w:rFonts w:ascii="Lato" w:hAnsi="Lato" w:cs="Times New Roman"/>
          <w:b/>
        </w:rPr>
        <w:t xml:space="preserve"> </w:t>
      </w:r>
      <w:r w:rsidR="003D3227" w:rsidRPr="00FB7DB8">
        <w:rPr>
          <w:rFonts w:ascii="Lato" w:hAnsi="Lato" w:cs="Times New Roman"/>
        </w:rPr>
        <w:t>pozwala na zastosowanie odmiennych od  ogólnych zasad wynajmowania loka</w:t>
      </w:r>
      <w:r w:rsidR="00C33C48" w:rsidRPr="00FB7DB8">
        <w:rPr>
          <w:rFonts w:ascii="Lato" w:hAnsi="Lato" w:cs="Times New Roman"/>
        </w:rPr>
        <w:t>li</w:t>
      </w:r>
      <w:r w:rsidR="003D3227" w:rsidRPr="00FB7DB8">
        <w:rPr>
          <w:rFonts w:ascii="Lato" w:hAnsi="Lato" w:cs="Times New Roman"/>
        </w:rPr>
        <w:t xml:space="preserve"> tylko w przypadku mieszkań powyżej </w:t>
      </w:r>
      <w:bookmarkStart w:id="9" w:name="_Hlk96950934"/>
      <w:r w:rsidR="003D3227" w:rsidRPr="00FB7DB8">
        <w:rPr>
          <w:rFonts w:ascii="Lato" w:hAnsi="Lato" w:cs="Times New Roman"/>
        </w:rPr>
        <w:t>80 m²,</w:t>
      </w:r>
      <w:r w:rsidR="006D46EF" w:rsidRPr="00FB7DB8">
        <w:rPr>
          <w:rFonts w:ascii="Lato" w:hAnsi="Lato" w:cs="Times New Roman"/>
        </w:rPr>
        <w:t xml:space="preserve"> </w:t>
      </w:r>
      <w:bookmarkEnd w:id="9"/>
      <w:r w:rsidR="006D46EF" w:rsidRPr="00FB7DB8">
        <w:rPr>
          <w:rFonts w:ascii="Lato" w:hAnsi="Lato" w:cs="Times New Roman"/>
        </w:rPr>
        <w:t>zgo</w:t>
      </w:r>
      <w:r w:rsidR="00D3515A">
        <w:rPr>
          <w:rFonts w:ascii="Lato" w:hAnsi="Lato" w:cs="Times New Roman"/>
        </w:rPr>
        <w:t>d</w:t>
      </w:r>
      <w:r w:rsidR="006D46EF" w:rsidRPr="00FB7DB8">
        <w:rPr>
          <w:rFonts w:ascii="Lato" w:hAnsi="Lato" w:cs="Times New Roman"/>
        </w:rPr>
        <w:t>nie bowiem z ustawą</w:t>
      </w:r>
      <w:r w:rsidR="003D3227" w:rsidRPr="00FB7DB8">
        <w:rPr>
          <w:rFonts w:ascii="Lato" w:hAnsi="Lato" w:cs="Times New Roman"/>
        </w:rPr>
        <w:t xml:space="preserve"> </w:t>
      </w:r>
      <w:r w:rsidR="006D46EF" w:rsidRPr="00FB7DB8">
        <w:rPr>
          <w:rFonts w:ascii="Lato" w:hAnsi="Lato" w:cs="Times New Roman"/>
        </w:rPr>
        <w:t>podstawowym sposobem zagospodarowania</w:t>
      </w:r>
      <w:r w:rsidR="00DC1199" w:rsidRPr="00FB7DB8">
        <w:rPr>
          <w:rFonts w:ascii="Lato" w:hAnsi="Lato" w:cs="Times New Roman"/>
        </w:rPr>
        <w:t xml:space="preserve"> mniejszych </w:t>
      </w:r>
      <w:r w:rsidR="006D46EF" w:rsidRPr="00FB7DB8">
        <w:rPr>
          <w:rFonts w:ascii="Lato" w:hAnsi="Lato" w:cs="Times New Roman"/>
        </w:rPr>
        <w:t xml:space="preserve"> lokali </w:t>
      </w:r>
      <w:r w:rsidR="00F22992" w:rsidRPr="00FB7DB8">
        <w:rPr>
          <w:rFonts w:ascii="Lato" w:hAnsi="Lato" w:cs="Times New Roman"/>
        </w:rPr>
        <w:t xml:space="preserve">jest </w:t>
      </w:r>
      <w:r w:rsidR="006D46EF" w:rsidRPr="00FB7DB8">
        <w:rPr>
          <w:rFonts w:ascii="Lato" w:hAnsi="Lato" w:cs="Times New Roman"/>
        </w:rPr>
        <w:t xml:space="preserve">ich wynajem na rzecz osób starających się o pomoc mieszkaniową, w przypadku gdy gmina dysponuje większymi lokalami to </w:t>
      </w:r>
      <w:r w:rsidR="00FE1B48" w:rsidRPr="00FB7DB8">
        <w:rPr>
          <w:rFonts w:ascii="Lato" w:hAnsi="Lato" w:cs="Times New Roman"/>
        </w:rPr>
        <w:t>r</w:t>
      </w:r>
      <w:r w:rsidR="006D46EF" w:rsidRPr="00FB7DB8">
        <w:rPr>
          <w:rFonts w:ascii="Lato" w:hAnsi="Lato" w:cs="Times New Roman"/>
        </w:rPr>
        <w:t xml:space="preserve">ada </w:t>
      </w:r>
      <w:r w:rsidR="00FE1B48" w:rsidRPr="00FB7DB8">
        <w:rPr>
          <w:rFonts w:ascii="Lato" w:hAnsi="Lato" w:cs="Times New Roman"/>
        </w:rPr>
        <w:t>g</w:t>
      </w:r>
      <w:r w:rsidR="006D46EF" w:rsidRPr="00FB7DB8">
        <w:rPr>
          <w:rFonts w:ascii="Lato" w:hAnsi="Lato" w:cs="Times New Roman"/>
        </w:rPr>
        <w:t>miny może ustanowić odrębne zasady</w:t>
      </w:r>
      <w:r w:rsidR="00C33C48" w:rsidRPr="00FB7DB8">
        <w:rPr>
          <w:rFonts w:ascii="Lato" w:hAnsi="Lato" w:cs="Times New Roman"/>
        </w:rPr>
        <w:t xml:space="preserve"> wynajmu lokali</w:t>
      </w:r>
      <w:r w:rsidR="006D46EF" w:rsidRPr="00FB7DB8">
        <w:rPr>
          <w:rFonts w:ascii="Lato" w:hAnsi="Lato" w:cs="Times New Roman"/>
        </w:rPr>
        <w:t>.</w:t>
      </w:r>
      <w:r w:rsidR="008B47B7" w:rsidRPr="00FB7DB8">
        <w:rPr>
          <w:rFonts w:ascii="Lato" w:hAnsi="Lato" w:cs="Times New Roman"/>
        </w:rPr>
        <w:t xml:space="preserve"> </w:t>
      </w:r>
      <w:r w:rsidR="006D46EF" w:rsidRPr="00FB7DB8">
        <w:rPr>
          <w:rFonts w:ascii="Lato" w:hAnsi="Lato" w:cs="Times New Roman"/>
        </w:rPr>
        <w:t>Nowelizacja omawianej uchwały w sprawie zasad wynajmowania lokali wchodzących w skład mieszkaniowego zasobu Gminy Miejskiej Kraków oraz tymczasowych pomieszczeń</w:t>
      </w:r>
      <w:r w:rsidR="00C33C48" w:rsidRPr="00FB7DB8">
        <w:rPr>
          <w:rFonts w:ascii="Lato" w:hAnsi="Lato" w:cs="Times New Roman"/>
        </w:rPr>
        <w:t xml:space="preserve">, </w:t>
      </w:r>
      <w:r w:rsidR="00F22992" w:rsidRPr="00FB7DB8">
        <w:rPr>
          <w:rFonts w:ascii="Lato" w:hAnsi="Lato" w:cs="Times New Roman"/>
        </w:rPr>
        <w:t xml:space="preserve">ustanawia </w:t>
      </w:r>
      <w:r w:rsidR="005F6FF6" w:rsidRPr="00FB7DB8">
        <w:rPr>
          <w:rFonts w:ascii="Lato" w:hAnsi="Lato" w:cs="Times New Roman"/>
        </w:rPr>
        <w:t xml:space="preserve">odrębne zasady </w:t>
      </w:r>
      <w:r w:rsidR="00F22992" w:rsidRPr="00FB7DB8">
        <w:rPr>
          <w:rFonts w:ascii="Lato" w:hAnsi="Lato" w:cs="Times New Roman"/>
        </w:rPr>
        <w:t xml:space="preserve">dające możliwości wykorzystania zasobów mieszkaniowych Gminy o </w:t>
      </w:r>
      <w:r w:rsidR="00F22992" w:rsidRPr="00FB7DB8">
        <w:rPr>
          <w:rFonts w:ascii="Lato" w:eastAsia="Calibri" w:hAnsi="Lato" w:cs="Times New Roman"/>
        </w:rPr>
        <w:t xml:space="preserve">powierzchni powyżej </w:t>
      </w:r>
      <w:r w:rsidR="00F22992" w:rsidRPr="00FB7DB8">
        <w:rPr>
          <w:rFonts w:ascii="Lato" w:hAnsi="Lato" w:cs="Times New Roman"/>
        </w:rPr>
        <w:t xml:space="preserve">80 m² przez organizacje pozarządowe. </w:t>
      </w:r>
    </w:p>
    <w:p w14:paraId="02927A2B" w14:textId="77777777" w:rsidR="00590357" w:rsidRPr="00FB7DB8" w:rsidRDefault="00A75ED8" w:rsidP="00E17FEE">
      <w:pPr>
        <w:spacing w:line="360" w:lineRule="auto"/>
        <w:rPr>
          <w:rFonts w:ascii="Lato" w:hAnsi="Lato" w:cs="Times New Roman"/>
        </w:rPr>
      </w:pPr>
      <w:r w:rsidRPr="00FB7DB8">
        <w:rPr>
          <w:rFonts w:ascii="Lato" w:hAnsi="Lato" w:cs="Times New Roman"/>
          <w:b/>
        </w:rPr>
        <w:t xml:space="preserve">Jolanta Kaczmarczyk </w:t>
      </w:r>
      <w:r w:rsidR="00622F51" w:rsidRPr="00FB7DB8">
        <w:rPr>
          <w:rFonts w:ascii="Lato" w:hAnsi="Lato" w:cs="Times New Roman"/>
          <w:b/>
        </w:rPr>
        <w:t>–</w:t>
      </w:r>
      <w:r w:rsidRPr="00FB7DB8">
        <w:rPr>
          <w:rFonts w:ascii="Lato" w:hAnsi="Lato" w:cs="Times New Roman"/>
          <w:b/>
          <w:color w:val="C00000"/>
        </w:rPr>
        <w:t xml:space="preserve"> </w:t>
      </w:r>
      <w:r w:rsidR="00187D3C" w:rsidRPr="00FB7DB8">
        <w:rPr>
          <w:rFonts w:ascii="Lato" w:hAnsi="Lato" w:cs="Times New Roman"/>
        </w:rPr>
        <w:t xml:space="preserve">w uchwale według mojej oceny nie ma programów mieszkaniowych w zakresie przygotowania beneficjentów do użytkowania mieszkań socjalnych, organizacje pozarządowe prowadzą mieszkania wspierane, treningowe czy metodą </w:t>
      </w:r>
      <w:proofErr w:type="spellStart"/>
      <w:r w:rsidR="00187D3C" w:rsidRPr="00FB7DB8">
        <w:rPr>
          <w:rFonts w:ascii="Lato" w:hAnsi="Lato" w:cs="Times New Roman"/>
        </w:rPr>
        <w:t>housing</w:t>
      </w:r>
      <w:proofErr w:type="spellEnd"/>
      <w:r w:rsidR="00187D3C" w:rsidRPr="00FB7DB8">
        <w:rPr>
          <w:rFonts w:ascii="Lato" w:hAnsi="Lato" w:cs="Times New Roman"/>
        </w:rPr>
        <w:t xml:space="preserve"> – </w:t>
      </w:r>
      <w:proofErr w:type="spellStart"/>
      <w:r w:rsidR="00187D3C" w:rsidRPr="00FB7DB8">
        <w:rPr>
          <w:rFonts w:ascii="Lato" w:hAnsi="Lato" w:cs="Times New Roman"/>
        </w:rPr>
        <w:t>first</w:t>
      </w:r>
      <w:proofErr w:type="spellEnd"/>
      <w:r w:rsidR="00187D3C" w:rsidRPr="00FB7DB8">
        <w:rPr>
          <w:rFonts w:ascii="Lato" w:hAnsi="Lato" w:cs="Times New Roman"/>
        </w:rPr>
        <w:t xml:space="preserve"> , uczą beneficjentów budżetowania</w:t>
      </w:r>
      <w:r w:rsidR="00802ED0" w:rsidRPr="00FB7DB8">
        <w:rPr>
          <w:rFonts w:ascii="Lato" w:hAnsi="Lato" w:cs="Times New Roman"/>
        </w:rPr>
        <w:t>,</w:t>
      </w:r>
      <w:r w:rsidR="00187D3C" w:rsidRPr="00FB7DB8">
        <w:rPr>
          <w:rFonts w:ascii="Lato" w:hAnsi="Lato" w:cs="Times New Roman"/>
        </w:rPr>
        <w:t xml:space="preserve"> </w:t>
      </w:r>
      <w:r w:rsidR="00FD15B0" w:rsidRPr="00FB7DB8">
        <w:rPr>
          <w:rFonts w:ascii="Lato" w:hAnsi="Lato" w:cs="Times New Roman"/>
        </w:rPr>
        <w:t>bez tego etapu często</w:t>
      </w:r>
      <w:r w:rsidR="00187D3C" w:rsidRPr="00FB7DB8">
        <w:rPr>
          <w:rFonts w:ascii="Lato" w:hAnsi="Lato" w:cs="Times New Roman"/>
        </w:rPr>
        <w:t xml:space="preserve">, </w:t>
      </w:r>
      <w:r w:rsidR="00FD15B0" w:rsidRPr="00FB7DB8">
        <w:rPr>
          <w:rFonts w:ascii="Lato" w:hAnsi="Lato" w:cs="Times New Roman"/>
        </w:rPr>
        <w:t xml:space="preserve">nie są w stanie mieszkań </w:t>
      </w:r>
      <w:r w:rsidR="00802ED0" w:rsidRPr="00FB7DB8">
        <w:rPr>
          <w:rFonts w:ascii="Lato" w:hAnsi="Lato" w:cs="Times New Roman"/>
        </w:rPr>
        <w:t xml:space="preserve">socjalnych </w:t>
      </w:r>
      <w:r w:rsidR="00FD15B0" w:rsidRPr="00FB7DB8">
        <w:rPr>
          <w:rFonts w:ascii="Lato" w:hAnsi="Lato" w:cs="Times New Roman"/>
        </w:rPr>
        <w:t>utrzymać. Koncepcja, któr</w:t>
      </w:r>
      <w:r w:rsidR="00633281" w:rsidRPr="00FB7DB8">
        <w:rPr>
          <w:rFonts w:ascii="Lato" w:hAnsi="Lato" w:cs="Times New Roman"/>
        </w:rPr>
        <w:t>ą</w:t>
      </w:r>
      <w:r w:rsidR="00FD15B0" w:rsidRPr="00FB7DB8">
        <w:rPr>
          <w:rFonts w:ascii="Lato" w:hAnsi="Lato" w:cs="Times New Roman"/>
        </w:rPr>
        <w:t xml:space="preserve"> wypracowują organizacje pozarządowe, </w:t>
      </w:r>
      <w:r w:rsidR="00590357" w:rsidRPr="00FB7DB8">
        <w:rPr>
          <w:rFonts w:ascii="Lato" w:hAnsi="Lato" w:cs="Times New Roman"/>
        </w:rPr>
        <w:t xml:space="preserve">czyli </w:t>
      </w:r>
      <w:r w:rsidR="00FD15B0" w:rsidRPr="00FB7DB8">
        <w:rPr>
          <w:rFonts w:ascii="Lato" w:hAnsi="Lato" w:cs="Times New Roman"/>
        </w:rPr>
        <w:t>programy dostosowujące</w:t>
      </w:r>
      <w:r w:rsidR="007A1A3C" w:rsidRPr="00FB7DB8">
        <w:rPr>
          <w:rFonts w:ascii="Lato" w:hAnsi="Lato" w:cs="Times New Roman"/>
        </w:rPr>
        <w:t>,</w:t>
      </w:r>
      <w:r w:rsidR="00FD15B0" w:rsidRPr="00FB7DB8">
        <w:rPr>
          <w:rFonts w:ascii="Lato" w:hAnsi="Lato" w:cs="Times New Roman"/>
        </w:rPr>
        <w:t xml:space="preserve"> </w:t>
      </w:r>
      <w:r w:rsidR="00590357" w:rsidRPr="00FB7DB8">
        <w:rPr>
          <w:rFonts w:ascii="Lato" w:hAnsi="Lato" w:cs="Times New Roman"/>
        </w:rPr>
        <w:t xml:space="preserve">jest bardzo ważna dlatego </w:t>
      </w:r>
      <w:r w:rsidR="00FD15B0" w:rsidRPr="00FB7DB8">
        <w:rPr>
          <w:rFonts w:ascii="Lato" w:hAnsi="Lato" w:cs="Times New Roman"/>
        </w:rPr>
        <w:t>dostępność do loka</w:t>
      </w:r>
      <w:r w:rsidR="00F10839" w:rsidRPr="00FB7DB8">
        <w:rPr>
          <w:rFonts w:ascii="Lato" w:hAnsi="Lato" w:cs="Times New Roman"/>
        </w:rPr>
        <w:t>l</w:t>
      </w:r>
      <w:r w:rsidR="00FD15B0" w:rsidRPr="00FB7DB8">
        <w:rPr>
          <w:rFonts w:ascii="Lato" w:hAnsi="Lato" w:cs="Times New Roman"/>
        </w:rPr>
        <w:t xml:space="preserve">i </w:t>
      </w:r>
      <w:r w:rsidR="00590357" w:rsidRPr="00FB7DB8">
        <w:rPr>
          <w:rFonts w:ascii="Lato" w:hAnsi="Lato" w:cs="Times New Roman"/>
        </w:rPr>
        <w:t xml:space="preserve">o mniejszym metrażu </w:t>
      </w:r>
      <w:r w:rsidR="00FD15B0" w:rsidRPr="00FB7DB8">
        <w:rPr>
          <w:rFonts w:ascii="Lato" w:hAnsi="Lato" w:cs="Times New Roman"/>
        </w:rPr>
        <w:t xml:space="preserve">powinna być nie tylko w ramach Miejskiego </w:t>
      </w:r>
      <w:r w:rsidR="00590357" w:rsidRPr="00FB7DB8">
        <w:rPr>
          <w:rFonts w:ascii="Lato" w:hAnsi="Lato" w:cs="Times New Roman"/>
        </w:rPr>
        <w:t>O</w:t>
      </w:r>
      <w:r w:rsidR="00FD15B0" w:rsidRPr="00FB7DB8">
        <w:rPr>
          <w:rFonts w:ascii="Lato" w:hAnsi="Lato" w:cs="Times New Roman"/>
        </w:rPr>
        <w:t xml:space="preserve">środka </w:t>
      </w:r>
      <w:r w:rsidR="00590357" w:rsidRPr="00FB7DB8">
        <w:rPr>
          <w:rFonts w:ascii="Lato" w:hAnsi="Lato" w:cs="Times New Roman"/>
        </w:rPr>
        <w:t>P</w:t>
      </w:r>
      <w:r w:rsidR="00FD15B0" w:rsidRPr="00FB7DB8">
        <w:rPr>
          <w:rFonts w:ascii="Lato" w:hAnsi="Lato" w:cs="Times New Roman"/>
        </w:rPr>
        <w:t xml:space="preserve">omocy Społecznej ale również  </w:t>
      </w:r>
      <w:r w:rsidR="00590357" w:rsidRPr="00FB7DB8">
        <w:rPr>
          <w:rFonts w:ascii="Lato" w:hAnsi="Lato" w:cs="Times New Roman"/>
        </w:rPr>
        <w:t xml:space="preserve">bezpośrednio dla </w:t>
      </w:r>
      <w:r w:rsidR="00FD15B0" w:rsidRPr="00FB7DB8">
        <w:rPr>
          <w:rFonts w:ascii="Lato" w:hAnsi="Lato" w:cs="Times New Roman"/>
        </w:rPr>
        <w:t xml:space="preserve">organizacji pozarządowych jako partnerów prowadzących </w:t>
      </w:r>
      <w:r w:rsidR="00590357" w:rsidRPr="00FB7DB8">
        <w:rPr>
          <w:rFonts w:ascii="Lato" w:hAnsi="Lato" w:cs="Times New Roman"/>
        </w:rPr>
        <w:t>politykę</w:t>
      </w:r>
      <w:r w:rsidR="00FD15B0" w:rsidRPr="00FB7DB8">
        <w:rPr>
          <w:rFonts w:ascii="Lato" w:hAnsi="Lato" w:cs="Times New Roman"/>
        </w:rPr>
        <w:t xml:space="preserve"> społeczn</w:t>
      </w:r>
      <w:r w:rsidR="007A1A3C" w:rsidRPr="00FB7DB8">
        <w:rPr>
          <w:rFonts w:ascii="Lato" w:hAnsi="Lato" w:cs="Times New Roman"/>
        </w:rPr>
        <w:t>ą</w:t>
      </w:r>
      <w:r w:rsidR="00FD15B0" w:rsidRPr="00FB7DB8">
        <w:rPr>
          <w:rFonts w:ascii="Lato" w:hAnsi="Lato" w:cs="Times New Roman"/>
        </w:rPr>
        <w:t xml:space="preserve"> w obrębie miasta. </w:t>
      </w:r>
    </w:p>
    <w:p w14:paraId="48657BBE" w14:textId="77777777" w:rsidR="00F10839" w:rsidRPr="00FB7DB8" w:rsidRDefault="00F10839" w:rsidP="00E17FEE">
      <w:pPr>
        <w:spacing w:line="360" w:lineRule="auto"/>
        <w:rPr>
          <w:rFonts w:ascii="Lato" w:hAnsi="Lato" w:cs="Times New Roman"/>
          <w:color w:val="C00000"/>
        </w:rPr>
      </w:pPr>
      <w:r w:rsidRPr="00FB7DB8">
        <w:rPr>
          <w:rFonts w:ascii="Lato" w:hAnsi="Lato" w:cs="Times New Roman"/>
        </w:rPr>
        <w:lastRenderedPageBreak/>
        <w:t>Proponuje się aby w nowelizacji uchwały widniały zapisy dotyczące możliwości pozyskiwania przez organizacje pozarządowe mniejsz</w:t>
      </w:r>
      <w:r w:rsidR="00590357" w:rsidRPr="00FB7DB8">
        <w:rPr>
          <w:rFonts w:ascii="Lato" w:hAnsi="Lato" w:cs="Times New Roman"/>
        </w:rPr>
        <w:t>ych</w:t>
      </w:r>
      <w:r w:rsidRPr="00FB7DB8">
        <w:rPr>
          <w:rFonts w:ascii="Lato" w:hAnsi="Lato" w:cs="Times New Roman"/>
        </w:rPr>
        <w:t xml:space="preserve"> metrażowo lokal</w:t>
      </w:r>
      <w:r w:rsidR="007A1A3C" w:rsidRPr="00FB7DB8">
        <w:rPr>
          <w:rFonts w:ascii="Lato" w:hAnsi="Lato" w:cs="Times New Roman"/>
        </w:rPr>
        <w:t>i</w:t>
      </w:r>
      <w:r w:rsidRPr="00FB7DB8">
        <w:rPr>
          <w:rFonts w:ascii="Lato" w:hAnsi="Lato" w:cs="Times New Roman"/>
        </w:rPr>
        <w:t xml:space="preserve"> niż 80 m ² oraz potraktowanie organizacji pozarządowych jako partnerów a nie zagrożenie.</w:t>
      </w:r>
      <w:r w:rsidRPr="00FB7DB8">
        <w:rPr>
          <w:rFonts w:ascii="Lato" w:hAnsi="Lato" w:cs="Times New Roman"/>
          <w:color w:val="C00000"/>
        </w:rPr>
        <w:t xml:space="preserve"> </w:t>
      </w:r>
    </w:p>
    <w:p w14:paraId="784903BC" w14:textId="77777777" w:rsidR="000C45B9" w:rsidRDefault="000C45B9" w:rsidP="00883438">
      <w:pPr>
        <w:spacing w:after="0" w:line="360" w:lineRule="auto"/>
        <w:rPr>
          <w:rFonts w:ascii="Lato" w:hAnsi="Lato" w:cs="Times New Roman"/>
          <w:b/>
        </w:rPr>
      </w:pPr>
    </w:p>
    <w:p w14:paraId="242140BB" w14:textId="77777777" w:rsidR="005B70FF" w:rsidRPr="00FB7DB8" w:rsidRDefault="005B70FF" w:rsidP="00883438">
      <w:pPr>
        <w:spacing w:after="0" w:line="360" w:lineRule="auto"/>
        <w:rPr>
          <w:rFonts w:ascii="Lato" w:hAnsi="Lato" w:cs="Times New Roman"/>
        </w:rPr>
      </w:pPr>
      <w:r w:rsidRPr="00FB7DB8">
        <w:rPr>
          <w:rFonts w:ascii="Lato" w:hAnsi="Lato" w:cs="Times New Roman"/>
          <w:b/>
        </w:rPr>
        <w:t>Łukasz Zając</w:t>
      </w:r>
      <w:r w:rsidR="00322E38" w:rsidRPr="00FB7DB8">
        <w:rPr>
          <w:rFonts w:ascii="Lato" w:hAnsi="Lato" w:cs="Times New Roman"/>
          <w:b/>
        </w:rPr>
        <w:t xml:space="preserve"> </w:t>
      </w:r>
      <w:r w:rsidRPr="00FB7DB8">
        <w:rPr>
          <w:rFonts w:ascii="Lato" w:hAnsi="Lato" w:cs="Times New Roman"/>
        </w:rPr>
        <w:t xml:space="preserve">- </w:t>
      </w:r>
      <w:r w:rsidR="000C45B9">
        <w:rPr>
          <w:rFonts w:ascii="Lato" w:hAnsi="Lato" w:cs="Times New Roman"/>
        </w:rPr>
        <w:t>p</w:t>
      </w:r>
      <w:r w:rsidRPr="00FB7DB8">
        <w:rPr>
          <w:rFonts w:ascii="Lato" w:hAnsi="Lato" w:cs="Times New Roman"/>
        </w:rPr>
        <w:t>rzychylam się do prośby Pani Jolanty Kaczmarczyk aby w przyszłoś</w:t>
      </w:r>
      <w:r w:rsidR="00BA550C" w:rsidRPr="00FB7DB8">
        <w:rPr>
          <w:rFonts w:ascii="Lato" w:hAnsi="Lato" w:cs="Times New Roman"/>
        </w:rPr>
        <w:t>ci</w:t>
      </w:r>
      <w:r w:rsidRPr="00FB7DB8">
        <w:rPr>
          <w:rFonts w:ascii="Lato" w:hAnsi="Lato" w:cs="Times New Roman"/>
        </w:rPr>
        <w:t xml:space="preserve"> Wydział Mieszkalnictwa Urzędu Miasta Krakowa przy nowelizacji uchwały w sprawie zasad wynajmowania lokali wchodzących w skład mieszkaniowego zasobu Gminy Miejskiej Kraków oraz tymczasowych pomieszczeń </w:t>
      </w:r>
      <w:r w:rsidR="00BA550C" w:rsidRPr="00FB7DB8">
        <w:rPr>
          <w:rFonts w:ascii="Lato" w:hAnsi="Lato" w:cs="Times New Roman"/>
        </w:rPr>
        <w:t xml:space="preserve">wprowadził </w:t>
      </w:r>
      <w:r w:rsidRPr="00FB7DB8">
        <w:rPr>
          <w:rFonts w:ascii="Lato" w:hAnsi="Lato" w:cs="Times New Roman"/>
        </w:rPr>
        <w:t xml:space="preserve">zapisy dotyczące możliwości pozyskiwania bezpośrednio przez organizacje pozarządowe mniejsze metrażowo lokale niż 80 m² z uwagi na wyżej przedstawione argumenty. </w:t>
      </w:r>
    </w:p>
    <w:p w14:paraId="2ABCFC1C" w14:textId="77777777" w:rsidR="005B70FF" w:rsidRPr="00FB7DB8" w:rsidRDefault="005B70FF" w:rsidP="00E17FEE">
      <w:pPr>
        <w:spacing w:line="360" w:lineRule="auto"/>
        <w:rPr>
          <w:rFonts w:ascii="Lato" w:hAnsi="Lato" w:cs="Times New Roman"/>
        </w:rPr>
      </w:pPr>
      <w:r w:rsidRPr="00FB7DB8">
        <w:rPr>
          <w:rFonts w:ascii="Lato" w:hAnsi="Lato" w:cs="Times New Roman"/>
        </w:rPr>
        <w:t xml:space="preserve">Należy zadać kluczowe pytanie czy pomoc beneficjentom dotycząca oferowanych przez gminę lokali socjalnych ma być </w:t>
      </w:r>
      <w:bookmarkStart w:id="10" w:name="_Hlk97125890"/>
      <w:r w:rsidR="00BA550C" w:rsidRPr="00FB7DB8">
        <w:rPr>
          <w:rFonts w:ascii="Lato" w:hAnsi="Lato" w:cs="Times New Roman"/>
        </w:rPr>
        <w:t xml:space="preserve">skuteczna </w:t>
      </w:r>
      <w:r w:rsidRPr="00FB7DB8">
        <w:rPr>
          <w:rFonts w:ascii="Lato" w:hAnsi="Lato" w:cs="Times New Roman"/>
        </w:rPr>
        <w:t xml:space="preserve">i efektywna na dłuższy okres czasu </w:t>
      </w:r>
      <w:bookmarkEnd w:id="10"/>
      <w:r w:rsidR="00BA550C" w:rsidRPr="00FB7DB8">
        <w:rPr>
          <w:rFonts w:ascii="Lato" w:hAnsi="Lato" w:cs="Times New Roman"/>
        </w:rPr>
        <w:t>tzn.</w:t>
      </w:r>
      <w:r w:rsidRPr="00FB7DB8">
        <w:rPr>
          <w:rFonts w:ascii="Lato" w:hAnsi="Lato" w:cs="Times New Roman"/>
        </w:rPr>
        <w:t xml:space="preserve">, że  wnioskodawca otrzymuje pomoc socjalną w postaci  mieszkania i jest w stanie z tej pomocy skutecznie skorzystać. Czy pomoc beneficjentom ogranicza się tylko do wydania skierowania przez Wydział Mieszkalnictwa na przydział mieszkania po spełnieniu określonych warunków na lokal socjalny ? </w:t>
      </w:r>
    </w:p>
    <w:p w14:paraId="2F207E29" w14:textId="77777777" w:rsidR="005B70FF" w:rsidRPr="00FB7DB8" w:rsidRDefault="005B70FF" w:rsidP="00E17FEE">
      <w:pPr>
        <w:spacing w:line="360" w:lineRule="auto"/>
        <w:rPr>
          <w:rFonts w:ascii="Lato" w:hAnsi="Lato" w:cs="Times New Roman"/>
        </w:rPr>
      </w:pPr>
      <w:r w:rsidRPr="00FB7DB8">
        <w:rPr>
          <w:rFonts w:ascii="Lato" w:hAnsi="Lato" w:cs="Times New Roman"/>
          <w:b/>
        </w:rPr>
        <w:t>Jolanta Kaczmarczyk</w:t>
      </w:r>
      <w:r w:rsidRPr="00FB7DB8">
        <w:rPr>
          <w:rFonts w:ascii="Lato" w:hAnsi="Lato" w:cs="Times New Roman"/>
        </w:rPr>
        <w:t xml:space="preserve"> - jako organizacja pozarządowa i jako mieszkaniec Krakowa chciałabym wystąpić do Wydziału Mieszkalnictwa w ramach swojej organizacji z wnioskiem o dostępność z puli mieszkań o mieszkanie o małym metrażu, które będą wykorzystywane do programów mieszkaniowych w pomocy społecznej. Omawiana nowelizacja uchwały nie daje takiej możliwości prawnej. Pozwala natomiast pozyskać mieszkania powyżej  80 m² , które wymaga ogromnych nakładów finansowych na okres 3 lat nie mając gwarancji na dalsze jego wykorzystywanie. Obecnie aby uzyskać mieszkanie o mniejszym metrażu, które będzie wykorzystywane do programów mieszkaniowych w pomocy społecznej konieczn</w:t>
      </w:r>
      <w:r w:rsidR="00CD7EE6" w:rsidRPr="00FB7DB8">
        <w:rPr>
          <w:rFonts w:ascii="Lato" w:hAnsi="Lato" w:cs="Times New Roman"/>
        </w:rPr>
        <w:t>y</w:t>
      </w:r>
      <w:r w:rsidRPr="00FB7DB8">
        <w:rPr>
          <w:rFonts w:ascii="Lato" w:hAnsi="Lato" w:cs="Times New Roman"/>
        </w:rPr>
        <w:t xml:space="preserve"> jest wniosek do Miejskiego Ośrodka Pomocy Społecznej, który musi ogłosić konkurs. W mojej ocenie w nowelizacji omawianej uchwały, która również dotyczy polityki społecznej organizacje pozarządowe, które zajmują się zadaniami z zakresu polityki społecznej nie zostały potraktowane jako partner do współpracy. </w:t>
      </w:r>
    </w:p>
    <w:p w14:paraId="0C94C962" w14:textId="77777777" w:rsidR="005B70FF" w:rsidRPr="00FB7DB8" w:rsidRDefault="005B70FF" w:rsidP="00E17FEE">
      <w:pPr>
        <w:spacing w:line="360" w:lineRule="auto"/>
        <w:rPr>
          <w:rFonts w:ascii="Lato" w:hAnsi="Lato" w:cs="Times New Roman"/>
        </w:rPr>
      </w:pPr>
      <w:r w:rsidRPr="00FB7DB8">
        <w:rPr>
          <w:rFonts w:ascii="Lato" w:hAnsi="Lato" w:cs="Times New Roman"/>
        </w:rPr>
        <w:t xml:space="preserve">Uchwała ma zaspokajać cele mieszkaniowe ale elementem zaspokojenia tych celów jest pewna grupa ludzi, która potrzebuje wsparcia do świadomego, odpowiedzialnego funkcjonowania jako użytkownik mieszkania przed złożeniem wniosku o pomoc oferowaną przez gminę z zasobów lokali socjalnych. </w:t>
      </w:r>
    </w:p>
    <w:p w14:paraId="42FE69F3" w14:textId="77777777" w:rsidR="00883438" w:rsidRPr="00FB7DB8" w:rsidRDefault="00C34453" w:rsidP="00FB7DB8">
      <w:pPr>
        <w:spacing w:after="0" w:line="360" w:lineRule="auto"/>
        <w:rPr>
          <w:rFonts w:ascii="Lato" w:hAnsi="Lato" w:cs="Times New Roman"/>
        </w:rPr>
      </w:pPr>
      <w:r w:rsidRPr="00FB7DB8">
        <w:rPr>
          <w:rFonts w:ascii="Lato" w:hAnsi="Lato" w:cs="Times New Roman"/>
          <w:b/>
        </w:rPr>
        <w:lastRenderedPageBreak/>
        <w:t>Andrzej Poznański</w:t>
      </w:r>
      <w:r w:rsidRPr="00FB7DB8">
        <w:rPr>
          <w:rFonts w:ascii="Lato" w:hAnsi="Lato" w:cs="Times New Roman"/>
        </w:rPr>
        <w:t xml:space="preserve"> - Wydział Mieszkalnictwa odpowiada tylko za pomoc mieszkaniową</w:t>
      </w:r>
      <w:r w:rsidR="004B0DA3" w:rsidRPr="00FB7DB8">
        <w:rPr>
          <w:rFonts w:ascii="Lato" w:hAnsi="Lato" w:cs="Times New Roman"/>
        </w:rPr>
        <w:t xml:space="preserve"> działa</w:t>
      </w:r>
      <w:r w:rsidRPr="00FB7DB8">
        <w:rPr>
          <w:rFonts w:ascii="Lato" w:hAnsi="Lato" w:cs="Times New Roman"/>
        </w:rPr>
        <w:t xml:space="preserve"> </w:t>
      </w:r>
      <w:r w:rsidR="00962DBC" w:rsidRPr="00FB7DB8">
        <w:rPr>
          <w:rFonts w:ascii="Lato" w:hAnsi="Lato" w:cs="Times New Roman"/>
        </w:rPr>
        <w:t>n</w:t>
      </w:r>
      <w:r w:rsidR="006B12B3" w:rsidRPr="00FB7DB8">
        <w:rPr>
          <w:rFonts w:ascii="Lato" w:hAnsi="Lato" w:cs="Times New Roman"/>
        </w:rPr>
        <w:t>a podstawie obowiązujących przepisów</w:t>
      </w:r>
      <w:r w:rsidR="00962DBC" w:rsidRPr="00FB7DB8">
        <w:rPr>
          <w:rFonts w:ascii="Lato" w:hAnsi="Lato" w:cs="Times New Roman"/>
        </w:rPr>
        <w:t xml:space="preserve"> i w granicach prawa </w:t>
      </w:r>
      <w:r w:rsidR="006B12B3" w:rsidRPr="00FB7DB8">
        <w:rPr>
          <w:rFonts w:ascii="Lato" w:hAnsi="Lato" w:cs="Times New Roman"/>
        </w:rPr>
        <w:t xml:space="preserve">nie może bezpośrednio udostępnić </w:t>
      </w:r>
      <w:r w:rsidR="00962DBC" w:rsidRPr="00FB7DB8">
        <w:rPr>
          <w:rFonts w:ascii="Lato" w:hAnsi="Lato" w:cs="Times New Roman"/>
        </w:rPr>
        <w:t xml:space="preserve">mieszkań o mniejszej powierzchni organizacją pozarządowym. </w:t>
      </w:r>
    </w:p>
    <w:p w14:paraId="353375B5" w14:textId="77777777" w:rsidR="005B70FF" w:rsidRPr="00FB7DB8" w:rsidRDefault="005B70FF" w:rsidP="00883438">
      <w:pPr>
        <w:spacing w:line="360" w:lineRule="auto"/>
        <w:rPr>
          <w:rFonts w:ascii="Lato" w:hAnsi="Lato" w:cs="Times New Roman"/>
        </w:rPr>
      </w:pPr>
      <w:r w:rsidRPr="00FB7DB8">
        <w:rPr>
          <w:rFonts w:ascii="Lato" w:hAnsi="Lato" w:cs="Times New Roman"/>
          <w:b/>
        </w:rPr>
        <w:t>Witold Kramarz</w:t>
      </w:r>
      <w:r w:rsidR="00322E38" w:rsidRPr="00FB7DB8">
        <w:rPr>
          <w:rFonts w:ascii="Lato" w:hAnsi="Lato" w:cs="Times New Roman"/>
          <w:b/>
        </w:rPr>
        <w:t xml:space="preserve"> </w:t>
      </w:r>
      <w:r w:rsidRPr="00FB7DB8">
        <w:rPr>
          <w:rFonts w:ascii="Lato" w:hAnsi="Lato" w:cs="Times New Roman"/>
        </w:rPr>
        <w:t>- dopuszcza się przekazywanie na rzecz wyspecjalizowanych jednostek Gminy lokali o powierzchni użytkowej mniejszej niż 80 m2 na wykonywanie zadań, o których mowa w ustawie o pomocy społecznej oraz  ustawie o wspieraniu rodziny i systemie pieczy zastępczej. Zapis, który tutaj czytamy został wprowadzony w przypadku powstania sytuacji kryzysowej zobowiązującej Prezydenta Miasta Krakowa do natychmiastowych dział</w:t>
      </w:r>
      <w:r w:rsidR="00CD7EE6" w:rsidRPr="00FB7DB8">
        <w:rPr>
          <w:rFonts w:ascii="Lato" w:hAnsi="Lato" w:cs="Times New Roman"/>
        </w:rPr>
        <w:t>ań</w:t>
      </w:r>
      <w:r w:rsidRPr="00FB7DB8">
        <w:rPr>
          <w:rFonts w:ascii="Lato" w:hAnsi="Lato" w:cs="Times New Roman"/>
        </w:rPr>
        <w:t>, konieczności przygotowania mieszkań dla rozładowania kryzysu o charakterze międzynarodowym, konieczność chwilowego przygotowania małych mieszkań co do zasady MOPS o mieszkania mniejsze nie będzie występował z wnioskiem do Wydziału Mieszkalnictwa.</w:t>
      </w:r>
    </w:p>
    <w:p w14:paraId="12375FD9" w14:textId="164834DE" w:rsidR="005B70FF" w:rsidRPr="00FB7DB8" w:rsidRDefault="00962DBC">
      <w:pPr>
        <w:spacing w:after="0" w:line="360" w:lineRule="auto"/>
        <w:rPr>
          <w:rFonts w:ascii="Lato" w:hAnsi="Lato" w:cs="Times New Roman"/>
        </w:rPr>
      </w:pPr>
      <w:r w:rsidRPr="00FB7DB8">
        <w:rPr>
          <w:rFonts w:ascii="Lato" w:hAnsi="Lato" w:cs="Times New Roman"/>
          <w:b/>
        </w:rPr>
        <w:t>Stanisława Wójcik</w:t>
      </w:r>
      <w:r w:rsidR="008B47B7" w:rsidRPr="00FB7DB8">
        <w:rPr>
          <w:rFonts w:ascii="Lato" w:hAnsi="Lato" w:cs="Times New Roman"/>
          <w:b/>
        </w:rPr>
        <w:t xml:space="preserve"> </w:t>
      </w:r>
      <w:r w:rsidRPr="00FB7DB8">
        <w:rPr>
          <w:rFonts w:ascii="Lato" w:hAnsi="Lato" w:cs="Times New Roman"/>
          <w:b/>
        </w:rPr>
        <w:t xml:space="preserve">- </w:t>
      </w:r>
      <w:r w:rsidRPr="00FB7DB8">
        <w:rPr>
          <w:rFonts w:ascii="Lato" w:hAnsi="Lato" w:cs="Times New Roman"/>
        </w:rPr>
        <w:t>przychylam się do prośby Pani Jolanty Kaczmarczyk aby w przyszłoś</w:t>
      </w:r>
      <w:r w:rsidR="00CD7EE6" w:rsidRPr="00FB7DB8">
        <w:rPr>
          <w:rFonts w:ascii="Lato" w:hAnsi="Lato" w:cs="Times New Roman"/>
        </w:rPr>
        <w:t>ci</w:t>
      </w:r>
      <w:r w:rsidRPr="00FB7DB8">
        <w:rPr>
          <w:rFonts w:ascii="Lato" w:hAnsi="Lato" w:cs="Times New Roman"/>
        </w:rPr>
        <w:t xml:space="preserve"> Wydział Mieszkalnictwa Urzędu Miasta Krakowa nie tylko zaspakajał potrzeby mieszkaniowe pewnych grup społecznych</w:t>
      </w:r>
      <w:r w:rsidR="008B47B7" w:rsidRPr="00FB7DB8">
        <w:rPr>
          <w:rFonts w:ascii="Lato" w:hAnsi="Lato" w:cs="Times New Roman"/>
        </w:rPr>
        <w:t>, ale aby</w:t>
      </w:r>
      <w:r w:rsidRPr="00FB7DB8">
        <w:rPr>
          <w:rFonts w:ascii="Lato" w:hAnsi="Lato" w:cs="Times New Roman"/>
        </w:rPr>
        <w:t xml:space="preserve"> </w:t>
      </w:r>
      <w:r w:rsidR="00442E17" w:rsidRPr="00FB7DB8">
        <w:rPr>
          <w:rFonts w:ascii="Lato" w:hAnsi="Lato" w:cs="Times New Roman"/>
        </w:rPr>
        <w:t xml:space="preserve">tworzył programy, które pozwalają Krakowianom w większym stopniu </w:t>
      </w:r>
      <w:r w:rsidR="001745F4" w:rsidRPr="00FB7DB8">
        <w:rPr>
          <w:rFonts w:ascii="Lato" w:hAnsi="Lato" w:cs="Times New Roman"/>
        </w:rPr>
        <w:t xml:space="preserve">skorzystać z oferowanej pomocy bez zbędnej biurokracji mając na uwadze </w:t>
      </w:r>
      <w:r w:rsidR="00CE0D67" w:rsidRPr="00FB7DB8">
        <w:rPr>
          <w:rFonts w:ascii="Lato" w:hAnsi="Lato" w:cs="Times New Roman"/>
        </w:rPr>
        <w:t>sku</w:t>
      </w:r>
      <w:r w:rsidR="00DC2DFB">
        <w:rPr>
          <w:rFonts w:ascii="Lato" w:hAnsi="Lato" w:cs="Times New Roman"/>
        </w:rPr>
        <w:t>te</w:t>
      </w:r>
      <w:r w:rsidR="00CE0D67" w:rsidRPr="00FB7DB8">
        <w:rPr>
          <w:rFonts w:ascii="Lato" w:hAnsi="Lato" w:cs="Times New Roman"/>
        </w:rPr>
        <w:t>czność i efektywność wykonywanych w tym kierunku działań</w:t>
      </w:r>
      <w:r w:rsidR="001745F4" w:rsidRPr="00FB7DB8">
        <w:rPr>
          <w:rFonts w:ascii="Lato" w:hAnsi="Lato" w:cs="Times New Roman"/>
        </w:rPr>
        <w:t xml:space="preserve">. </w:t>
      </w:r>
      <w:bookmarkStart w:id="11" w:name="_GoBack"/>
      <w:bookmarkEnd w:id="11"/>
    </w:p>
    <w:p w14:paraId="7164B90F" w14:textId="77777777" w:rsidR="00CD7EE6" w:rsidRPr="00FB7DB8" w:rsidRDefault="00CD7EE6">
      <w:pPr>
        <w:spacing w:line="360" w:lineRule="auto"/>
        <w:rPr>
          <w:rFonts w:ascii="Lato" w:hAnsi="Lato" w:cs="Times New Roman"/>
        </w:rPr>
      </w:pPr>
      <w:bookmarkStart w:id="12" w:name="_Hlk97128580"/>
    </w:p>
    <w:p w14:paraId="401C5B40" w14:textId="77777777" w:rsidR="006B0829" w:rsidRPr="00FB7DB8" w:rsidRDefault="006B0829" w:rsidP="00E17FEE">
      <w:pPr>
        <w:spacing w:line="360" w:lineRule="auto"/>
        <w:rPr>
          <w:rFonts w:ascii="Lato" w:hAnsi="Lato" w:cs="Times New Roman"/>
        </w:rPr>
      </w:pPr>
      <w:r w:rsidRPr="00FB7DB8">
        <w:rPr>
          <w:rFonts w:ascii="Lato" w:hAnsi="Lato" w:cs="Times New Roman"/>
        </w:rPr>
        <w:t>Członkowie Rady w wyniku głosowania pozytywnie zaopiniowali przedstawiony projekt (za 8, wstrzymało się -3, przeciw- 0</w:t>
      </w:r>
      <w:r w:rsidR="001B694A">
        <w:rPr>
          <w:rFonts w:ascii="Lato" w:hAnsi="Lato" w:cs="Times New Roman"/>
        </w:rPr>
        <w:t xml:space="preserve">) </w:t>
      </w:r>
      <w:r w:rsidR="001B694A" w:rsidRPr="001B694A">
        <w:t xml:space="preserve"> </w:t>
      </w:r>
      <w:r w:rsidR="001B694A" w:rsidRPr="001B694A">
        <w:rPr>
          <w:rFonts w:ascii="Lato" w:hAnsi="Lato" w:cs="Times New Roman"/>
        </w:rPr>
        <w:t>frekwencja członków Rady w chwili głosowania.</w:t>
      </w:r>
    </w:p>
    <w:bookmarkEnd w:id="12"/>
    <w:p w14:paraId="1AE5882F" w14:textId="77777777" w:rsidR="00E169C5" w:rsidRPr="00FB7DB8" w:rsidRDefault="00E169C5" w:rsidP="00E17FEE">
      <w:pPr>
        <w:spacing w:line="360" w:lineRule="auto"/>
        <w:rPr>
          <w:rFonts w:ascii="Lato" w:hAnsi="Lato" w:cs="Times New Roman"/>
          <w:b/>
          <w:u w:val="single"/>
        </w:rPr>
      </w:pPr>
      <w:r w:rsidRPr="00FB7DB8">
        <w:rPr>
          <w:rFonts w:ascii="Lato" w:hAnsi="Lato" w:cs="Times New Roman"/>
          <w:b/>
          <w:u w:val="single"/>
        </w:rPr>
        <w:t>Krakowsk</w:t>
      </w:r>
      <w:r w:rsidR="006B0829" w:rsidRPr="00FB7DB8">
        <w:rPr>
          <w:rFonts w:ascii="Lato" w:hAnsi="Lato" w:cs="Times New Roman"/>
          <w:b/>
          <w:u w:val="single"/>
        </w:rPr>
        <w:t>a</w:t>
      </w:r>
      <w:r w:rsidRPr="00FB7DB8">
        <w:rPr>
          <w:rFonts w:ascii="Lato" w:hAnsi="Lato" w:cs="Times New Roman"/>
          <w:b/>
          <w:u w:val="single"/>
        </w:rPr>
        <w:t xml:space="preserve"> Rad</w:t>
      </w:r>
      <w:r w:rsidR="006B0829" w:rsidRPr="00FB7DB8">
        <w:rPr>
          <w:rFonts w:ascii="Lato" w:hAnsi="Lato" w:cs="Times New Roman"/>
          <w:b/>
          <w:u w:val="single"/>
        </w:rPr>
        <w:t>a</w:t>
      </w:r>
      <w:r w:rsidRPr="00FB7DB8">
        <w:rPr>
          <w:rFonts w:ascii="Lato" w:hAnsi="Lato" w:cs="Times New Roman"/>
          <w:b/>
          <w:u w:val="single"/>
        </w:rPr>
        <w:t xml:space="preserve"> Działalności Pożytku Publicznego podj</w:t>
      </w:r>
      <w:r w:rsidR="00CD7EE6" w:rsidRPr="00FB7DB8">
        <w:rPr>
          <w:rFonts w:ascii="Lato" w:hAnsi="Lato" w:cs="Times New Roman"/>
          <w:b/>
          <w:u w:val="single"/>
        </w:rPr>
        <w:t>ę</w:t>
      </w:r>
      <w:r w:rsidR="00B22B46" w:rsidRPr="00FB7DB8">
        <w:rPr>
          <w:rFonts w:ascii="Lato" w:hAnsi="Lato" w:cs="Times New Roman"/>
          <w:b/>
          <w:u w:val="single"/>
        </w:rPr>
        <w:t>ła</w:t>
      </w:r>
      <w:r w:rsidRPr="00FB7DB8">
        <w:rPr>
          <w:rFonts w:ascii="Lato" w:hAnsi="Lato" w:cs="Times New Roman"/>
          <w:b/>
          <w:u w:val="single"/>
        </w:rPr>
        <w:t xml:space="preserve"> Uchwał</w:t>
      </w:r>
      <w:r w:rsidR="00B86849" w:rsidRPr="00FB7DB8">
        <w:rPr>
          <w:rFonts w:ascii="Lato" w:hAnsi="Lato" w:cs="Times New Roman"/>
          <w:b/>
          <w:u w:val="single"/>
        </w:rPr>
        <w:t>ę</w:t>
      </w:r>
      <w:r w:rsidRPr="00FB7DB8">
        <w:rPr>
          <w:rFonts w:ascii="Lato" w:hAnsi="Lato" w:cs="Times New Roman"/>
          <w:b/>
          <w:u w:val="single"/>
        </w:rPr>
        <w:t xml:space="preserve"> nr 2/2022/IV KRDPP/120 </w:t>
      </w:r>
      <w:r w:rsidR="000F33F0" w:rsidRPr="00FB7DB8">
        <w:rPr>
          <w:rFonts w:ascii="Lato" w:hAnsi="Lato" w:cs="Times New Roman"/>
          <w:b/>
          <w:u w:val="single"/>
        </w:rPr>
        <w:t>w sprawie opinii dla projektu uchwały Rady Miasta Krakowa w sprawie przyjęcia projektu uchwały zmieniającej uchwałę Nr XXX/794/19 Rady Miasta Krakowa z dnia 5 grudnia 2019 roku w sprawie zasad wynajmowania lokali wchodzących w skład mieszkaniowego zasobu Gminy Miejskiej Kraków oraz tymczasowych pomieszczeń.</w:t>
      </w:r>
    </w:p>
    <w:p w14:paraId="72A6360F" w14:textId="77777777" w:rsidR="00B86849" w:rsidRPr="00FB7DB8" w:rsidRDefault="00B86849" w:rsidP="00E17FEE">
      <w:pPr>
        <w:spacing w:line="360" w:lineRule="auto"/>
        <w:rPr>
          <w:rFonts w:ascii="Lato" w:hAnsi="Lato" w:cs="Times New Roman"/>
          <w:b/>
        </w:rPr>
      </w:pPr>
    </w:p>
    <w:p w14:paraId="6D74C61F" w14:textId="77777777" w:rsidR="006B0829" w:rsidRPr="00FB7DB8" w:rsidRDefault="006B0829" w:rsidP="00E17FEE">
      <w:pPr>
        <w:spacing w:line="360" w:lineRule="auto"/>
        <w:rPr>
          <w:rFonts w:ascii="Lato" w:hAnsi="Lato" w:cs="Times New Roman"/>
          <w:b/>
        </w:rPr>
      </w:pPr>
      <w:r w:rsidRPr="00FB7DB8">
        <w:rPr>
          <w:rFonts w:ascii="Lato" w:hAnsi="Lato" w:cs="Times New Roman"/>
          <w:b/>
        </w:rPr>
        <w:t>A</w:t>
      </w:r>
      <w:r w:rsidR="00B86849" w:rsidRPr="00FB7DB8">
        <w:rPr>
          <w:rFonts w:ascii="Lato" w:hAnsi="Lato" w:cs="Times New Roman"/>
          <w:b/>
        </w:rPr>
        <w:t>d</w:t>
      </w:r>
      <w:r w:rsidRPr="00FB7DB8">
        <w:rPr>
          <w:rFonts w:ascii="Lato" w:hAnsi="Lato" w:cs="Times New Roman"/>
          <w:b/>
        </w:rPr>
        <w:t>.5</w:t>
      </w:r>
      <w:r w:rsidR="00B86849" w:rsidRPr="00FB7DB8">
        <w:rPr>
          <w:rFonts w:ascii="Lato" w:hAnsi="Lato" w:cs="Times New Roman"/>
          <w:b/>
        </w:rPr>
        <w:t xml:space="preserve">  </w:t>
      </w:r>
      <w:r w:rsidRPr="00FB7DB8">
        <w:rPr>
          <w:rFonts w:ascii="Lato" w:hAnsi="Lato" w:cs="Times New Roman"/>
          <w:b/>
        </w:rPr>
        <w:t>Zatwierdzenie protokołu z 16 listopada 2021 r.</w:t>
      </w:r>
    </w:p>
    <w:p w14:paraId="33E18A06" w14:textId="77777777" w:rsidR="00B86849" w:rsidRPr="00FB7DB8" w:rsidRDefault="00B86849" w:rsidP="00E17FEE">
      <w:pPr>
        <w:spacing w:line="360" w:lineRule="auto"/>
        <w:rPr>
          <w:rFonts w:ascii="Lato" w:hAnsi="Lato" w:cs="Times New Roman"/>
        </w:rPr>
      </w:pPr>
      <w:r w:rsidRPr="00FB7DB8">
        <w:rPr>
          <w:rFonts w:ascii="Lato" w:hAnsi="Lato" w:cs="Times New Roman"/>
        </w:rPr>
        <w:t>Członkowie Rady w wyniku głosowania pozytywnie zaopiniowali przedstawiony protokół z posiedzenia Rady (za </w:t>
      </w:r>
      <w:r w:rsidR="004C724E" w:rsidRPr="00FB7DB8">
        <w:rPr>
          <w:rFonts w:ascii="Lato" w:hAnsi="Lato" w:cs="Times New Roman"/>
        </w:rPr>
        <w:t>13</w:t>
      </w:r>
      <w:r w:rsidRPr="00FB7DB8">
        <w:rPr>
          <w:rFonts w:ascii="Lato" w:hAnsi="Lato" w:cs="Times New Roman"/>
        </w:rPr>
        <w:t>, wstrzymało się -</w:t>
      </w:r>
      <w:r w:rsidR="004C724E" w:rsidRPr="00FB7DB8">
        <w:rPr>
          <w:rFonts w:ascii="Lato" w:hAnsi="Lato" w:cs="Times New Roman"/>
        </w:rPr>
        <w:t>0</w:t>
      </w:r>
      <w:r w:rsidRPr="00FB7DB8">
        <w:rPr>
          <w:rFonts w:ascii="Lato" w:hAnsi="Lato" w:cs="Times New Roman"/>
        </w:rPr>
        <w:t>, przeciw- 0).</w:t>
      </w:r>
    </w:p>
    <w:p w14:paraId="6E78DE45" w14:textId="77777777" w:rsidR="006B0829" w:rsidRPr="00FB7DB8" w:rsidRDefault="00B86849" w:rsidP="00E17FEE">
      <w:pPr>
        <w:spacing w:line="360" w:lineRule="auto"/>
        <w:rPr>
          <w:rFonts w:ascii="Lato" w:hAnsi="Lato" w:cs="Times New Roman"/>
          <w:b/>
        </w:rPr>
      </w:pPr>
      <w:r w:rsidRPr="00FB7DB8">
        <w:rPr>
          <w:rFonts w:ascii="Lato" w:hAnsi="Lato" w:cs="Times New Roman"/>
          <w:b/>
        </w:rPr>
        <w:t xml:space="preserve">Ad. </w:t>
      </w:r>
      <w:r w:rsidR="006B0829" w:rsidRPr="00FB7DB8">
        <w:rPr>
          <w:rFonts w:ascii="Lato" w:hAnsi="Lato" w:cs="Times New Roman"/>
          <w:b/>
        </w:rPr>
        <w:t>6</w:t>
      </w:r>
      <w:r w:rsidRPr="00FB7DB8">
        <w:rPr>
          <w:rFonts w:ascii="Lato" w:hAnsi="Lato" w:cs="Times New Roman"/>
          <w:b/>
        </w:rPr>
        <w:t xml:space="preserve">  </w:t>
      </w:r>
      <w:r w:rsidR="006B0829" w:rsidRPr="00FB7DB8">
        <w:rPr>
          <w:rFonts w:ascii="Lato" w:hAnsi="Lato" w:cs="Times New Roman"/>
          <w:b/>
        </w:rPr>
        <w:t>Zatwierdzenie protokołu z 10 grudnia 2021 r., ( posiedzenie korespondencyjne )</w:t>
      </w:r>
    </w:p>
    <w:p w14:paraId="2DF3F1F5" w14:textId="77777777" w:rsidR="00B86849" w:rsidRPr="00FB7DB8" w:rsidRDefault="00B86849" w:rsidP="00E17FEE">
      <w:pPr>
        <w:spacing w:line="360" w:lineRule="auto"/>
        <w:rPr>
          <w:rFonts w:ascii="Lato" w:hAnsi="Lato" w:cs="Times New Roman"/>
        </w:rPr>
      </w:pPr>
      <w:r w:rsidRPr="00FB7DB8">
        <w:rPr>
          <w:rFonts w:ascii="Lato" w:hAnsi="Lato" w:cs="Times New Roman"/>
        </w:rPr>
        <w:t>Członkowie Rady w wyniku głosowania pozytywnie zaopiniowali przedstawiony protokół z posiedzenia Rady (za</w:t>
      </w:r>
      <w:r w:rsidR="00322E38" w:rsidRPr="00FB7DB8">
        <w:rPr>
          <w:rFonts w:ascii="Lato" w:hAnsi="Lato" w:cs="Times New Roman"/>
        </w:rPr>
        <w:t xml:space="preserve"> </w:t>
      </w:r>
      <w:r w:rsidR="003A3138" w:rsidRPr="00FB7DB8">
        <w:rPr>
          <w:rFonts w:ascii="Lato" w:hAnsi="Lato" w:cs="Times New Roman"/>
        </w:rPr>
        <w:t>13</w:t>
      </w:r>
      <w:r w:rsidRPr="00FB7DB8">
        <w:rPr>
          <w:rFonts w:ascii="Lato" w:hAnsi="Lato" w:cs="Times New Roman"/>
        </w:rPr>
        <w:t>, wstrzymało się -</w:t>
      </w:r>
      <w:r w:rsidR="003A3138" w:rsidRPr="00FB7DB8">
        <w:rPr>
          <w:rFonts w:ascii="Lato" w:hAnsi="Lato" w:cs="Times New Roman"/>
        </w:rPr>
        <w:t>0</w:t>
      </w:r>
      <w:r w:rsidRPr="00FB7DB8">
        <w:rPr>
          <w:rFonts w:ascii="Lato" w:hAnsi="Lato" w:cs="Times New Roman"/>
        </w:rPr>
        <w:t>, przeciw- 0).</w:t>
      </w:r>
    </w:p>
    <w:p w14:paraId="02960545" w14:textId="77777777" w:rsidR="006B0829" w:rsidRPr="00FB7DB8" w:rsidRDefault="00B86849" w:rsidP="00E17FEE">
      <w:pPr>
        <w:spacing w:line="360" w:lineRule="auto"/>
        <w:rPr>
          <w:rFonts w:ascii="Lato" w:hAnsi="Lato" w:cs="Times New Roman"/>
          <w:b/>
        </w:rPr>
      </w:pPr>
      <w:r w:rsidRPr="00FB7DB8">
        <w:rPr>
          <w:rFonts w:ascii="Lato" w:hAnsi="Lato" w:cs="Times New Roman"/>
          <w:b/>
        </w:rPr>
        <w:t xml:space="preserve">Ad. </w:t>
      </w:r>
      <w:r w:rsidR="006B0829" w:rsidRPr="00FB7DB8">
        <w:rPr>
          <w:rFonts w:ascii="Lato" w:hAnsi="Lato" w:cs="Times New Roman"/>
          <w:b/>
        </w:rPr>
        <w:t>7</w:t>
      </w:r>
      <w:r w:rsidRPr="00FB7DB8">
        <w:rPr>
          <w:rFonts w:ascii="Lato" w:hAnsi="Lato" w:cs="Times New Roman"/>
          <w:b/>
        </w:rPr>
        <w:t xml:space="preserve"> </w:t>
      </w:r>
      <w:r w:rsidR="006B0829" w:rsidRPr="00FB7DB8">
        <w:rPr>
          <w:rFonts w:ascii="Lato" w:hAnsi="Lato" w:cs="Times New Roman"/>
          <w:b/>
        </w:rPr>
        <w:t>Zatwierdzenie protokołu z 17 grudnia 2021 r.</w:t>
      </w:r>
    </w:p>
    <w:p w14:paraId="5054E38F" w14:textId="77777777" w:rsidR="00B86849" w:rsidRPr="00FB7DB8" w:rsidRDefault="00B86849" w:rsidP="00E17FEE">
      <w:pPr>
        <w:spacing w:line="360" w:lineRule="auto"/>
        <w:rPr>
          <w:rFonts w:ascii="Lato" w:hAnsi="Lato" w:cs="Times New Roman"/>
        </w:rPr>
      </w:pPr>
      <w:bookmarkStart w:id="13" w:name="_Hlk97129073"/>
      <w:r w:rsidRPr="00FB7DB8">
        <w:rPr>
          <w:rFonts w:ascii="Lato" w:hAnsi="Lato" w:cs="Times New Roman"/>
        </w:rPr>
        <w:lastRenderedPageBreak/>
        <w:t>Członkowie Rady w wyniku głosowania pozytywnie zaopiniowali przedstawiony protokół z posiedzenia Rady (za</w:t>
      </w:r>
      <w:r w:rsidR="002B5256" w:rsidRPr="00FB7DB8">
        <w:rPr>
          <w:rFonts w:ascii="Lato" w:hAnsi="Lato" w:cs="Times New Roman"/>
        </w:rPr>
        <w:t xml:space="preserve"> </w:t>
      </w:r>
      <w:r w:rsidR="003A3138" w:rsidRPr="00FB7DB8">
        <w:rPr>
          <w:rFonts w:ascii="Lato" w:hAnsi="Lato" w:cs="Times New Roman"/>
        </w:rPr>
        <w:t>12</w:t>
      </w:r>
      <w:r w:rsidRPr="00FB7DB8">
        <w:rPr>
          <w:rFonts w:ascii="Lato" w:hAnsi="Lato" w:cs="Times New Roman"/>
        </w:rPr>
        <w:t>, wstrzymało się -</w:t>
      </w:r>
      <w:r w:rsidR="003A3138" w:rsidRPr="00FB7DB8">
        <w:rPr>
          <w:rFonts w:ascii="Lato" w:hAnsi="Lato" w:cs="Times New Roman"/>
        </w:rPr>
        <w:t>1</w:t>
      </w:r>
      <w:r w:rsidRPr="00FB7DB8">
        <w:rPr>
          <w:rFonts w:ascii="Lato" w:hAnsi="Lato" w:cs="Times New Roman"/>
        </w:rPr>
        <w:t>, przeciw- 0).</w:t>
      </w:r>
    </w:p>
    <w:bookmarkEnd w:id="13"/>
    <w:p w14:paraId="63AAC755" w14:textId="77777777" w:rsidR="003A3138" w:rsidRPr="00FB7DB8" w:rsidRDefault="003A3138" w:rsidP="00E17FEE">
      <w:pPr>
        <w:spacing w:line="360" w:lineRule="auto"/>
        <w:rPr>
          <w:rFonts w:ascii="Lato" w:hAnsi="Lato" w:cs="Times New Roman"/>
          <w:b/>
        </w:rPr>
      </w:pPr>
      <w:r w:rsidRPr="00FB7DB8">
        <w:rPr>
          <w:rFonts w:ascii="Lato" w:hAnsi="Lato" w:cs="Times New Roman"/>
          <w:b/>
        </w:rPr>
        <w:t>Ad. 8 Sprawy administracyjno- biurowe ( zmiana w składzie KRDPP).</w:t>
      </w:r>
    </w:p>
    <w:p w14:paraId="29ADE551" w14:textId="77777777" w:rsidR="006A2BEC" w:rsidRPr="00FB7DB8" w:rsidRDefault="003A3138" w:rsidP="00870023">
      <w:pPr>
        <w:spacing w:after="0" w:line="360" w:lineRule="auto"/>
        <w:rPr>
          <w:rFonts w:ascii="Lato" w:eastAsia="Times New Roman" w:hAnsi="Lato" w:cs="Times New Roman"/>
          <w:b/>
        </w:rPr>
      </w:pPr>
      <w:r w:rsidRPr="00FB7DB8">
        <w:rPr>
          <w:rFonts w:ascii="Lato" w:hAnsi="Lato" w:cs="Times New Roman"/>
          <w:b/>
        </w:rPr>
        <w:t>Elżbieta Kois</w:t>
      </w:r>
      <w:r w:rsidR="007609A3" w:rsidRPr="00FB7DB8">
        <w:rPr>
          <w:rFonts w:ascii="Lato" w:hAnsi="Lato" w:cs="Times New Roman"/>
          <w:b/>
        </w:rPr>
        <w:t xml:space="preserve"> </w:t>
      </w:r>
      <w:r w:rsidR="003A237B" w:rsidRPr="00FB7DB8">
        <w:rPr>
          <w:rFonts w:ascii="Lato" w:hAnsi="Lato" w:cs="Times New Roman"/>
          <w:b/>
        </w:rPr>
        <w:t>–</w:t>
      </w:r>
      <w:r w:rsidR="007609A3" w:rsidRPr="00FB7DB8">
        <w:rPr>
          <w:rFonts w:ascii="Lato" w:hAnsi="Lato" w:cs="Times New Roman"/>
          <w:b/>
        </w:rPr>
        <w:t xml:space="preserve"> </w:t>
      </w:r>
      <w:r w:rsidRPr="00FB7DB8">
        <w:rPr>
          <w:rFonts w:ascii="Lato" w:hAnsi="Lato" w:cs="Times New Roman"/>
          <w:b/>
        </w:rPr>
        <w:t>Żurek</w:t>
      </w:r>
      <w:r w:rsidR="003A237B" w:rsidRPr="00FB7DB8">
        <w:rPr>
          <w:rFonts w:ascii="Lato" w:hAnsi="Lato" w:cs="Times New Roman"/>
          <w:b/>
        </w:rPr>
        <w:t xml:space="preserve"> </w:t>
      </w:r>
      <w:r w:rsidRPr="00FB7DB8">
        <w:rPr>
          <w:rFonts w:ascii="Lato" w:hAnsi="Lato" w:cs="Times New Roman"/>
          <w:b/>
        </w:rPr>
        <w:t>-</w:t>
      </w:r>
      <w:r w:rsidR="004620F7" w:rsidRPr="00FB7DB8">
        <w:rPr>
          <w:rFonts w:ascii="Lato" w:hAnsi="Lato" w:cs="Times New Roman"/>
          <w:b/>
        </w:rPr>
        <w:t xml:space="preserve"> </w:t>
      </w:r>
      <w:r w:rsidR="004620F7" w:rsidRPr="00FB7DB8">
        <w:rPr>
          <w:rFonts w:ascii="Lato" w:hAnsi="Lato" w:cs="Times New Roman"/>
        </w:rPr>
        <w:t>zgodnie z</w:t>
      </w:r>
      <w:r w:rsidR="004620F7" w:rsidRPr="00FB7DB8">
        <w:rPr>
          <w:rFonts w:ascii="Lato" w:hAnsi="Lato" w:cs="Times New Roman"/>
          <w:b/>
        </w:rPr>
        <w:t xml:space="preserve"> </w:t>
      </w:r>
      <w:r w:rsidR="007609A3" w:rsidRPr="00FB7DB8">
        <w:rPr>
          <w:rFonts w:ascii="Lato" w:hAnsi="Lato" w:cs="Times New Roman"/>
        </w:rPr>
        <w:t>Uchwał</w:t>
      </w:r>
      <w:r w:rsidR="004620F7" w:rsidRPr="00FB7DB8">
        <w:rPr>
          <w:rFonts w:ascii="Lato" w:hAnsi="Lato" w:cs="Times New Roman"/>
        </w:rPr>
        <w:t>ą</w:t>
      </w:r>
      <w:r w:rsidR="007609A3" w:rsidRPr="00FB7DB8">
        <w:rPr>
          <w:rFonts w:ascii="Lato" w:hAnsi="Lato" w:cs="Times New Roman"/>
        </w:rPr>
        <w:t xml:space="preserve"> nr XLI/731/16 Rady Miasta Krakowa z dnia 13 kwietnia 2016 r. w sprawie trybu powoływania członków oraz organizacji i trybu działania </w:t>
      </w:r>
      <w:bookmarkStart w:id="14" w:name="_Hlk97295456"/>
      <w:r w:rsidR="007609A3" w:rsidRPr="00FB7DB8">
        <w:rPr>
          <w:rFonts w:ascii="Lato" w:hAnsi="Lato" w:cs="Times New Roman"/>
        </w:rPr>
        <w:t>Krakowskiej Rady Działalności Pożytku Publicznego</w:t>
      </w:r>
      <w:bookmarkEnd w:id="14"/>
      <w:r w:rsidR="007609A3" w:rsidRPr="00FB7DB8">
        <w:rPr>
          <w:rFonts w:ascii="Lato" w:hAnsi="Lato" w:cs="Times New Roman"/>
        </w:rPr>
        <w:t xml:space="preserve"> z późn. zm.</w:t>
      </w:r>
      <w:r w:rsidR="004620F7" w:rsidRPr="00FB7DB8">
        <w:rPr>
          <w:rFonts w:ascii="Lato" w:hAnsi="Lato" w:cs="Times New Roman"/>
        </w:rPr>
        <w:t>,</w:t>
      </w:r>
      <w:r w:rsidR="007609A3" w:rsidRPr="00FB7DB8">
        <w:rPr>
          <w:rFonts w:ascii="Lato" w:hAnsi="Lato" w:cs="Times New Roman"/>
        </w:rPr>
        <w:t xml:space="preserve"> </w:t>
      </w:r>
      <w:r w:rsidR="004620F7" w:rsidRPr="00FB7DB8">
        <w:rPr>
          <w:rFonts w:ascii="Lato" w:hAnsi="Lato" w:cs="Times New Roman"/>
        </w:rPr>
        <w:t>w</w:t>
      </w:r>
      <w:r w:rsidR="006A2BEC" w:rsidRPr="00FB7DB8">
        <w:rPr>
          <w:rFonts w:ascii="Lato" w:hAnsi="Lato" w:cs="Times New Roman"/>
        </w:rPr>
        <w:t xml:space="preserve">skazuje w </w:t>
      </w:r>
      <w:r w:rsidR="007609A3" w:rsidRPr="00FB7DB8">
        <w:rPr>
          <w:rFonts w:ascii="Lato" w:hAnsi="Lato" w:cs="Times New Roman"/>
        </w:rPr>
        <w:t xml:space="preserve">§ 6 ust. 1 pkt.5, </w:t>
      </w:r>
      <w:r w:rsidR="004620F7" w:rsidRPr="00FB7DB8">
        <w:rPr>
          <w:rFonts w:ascii="Lato" w:hAnsi="Lato" w:cs="Times New Roman"/>
        </w:rPr>
        <w:t xml:space="preserve">że, </w:t>
      </w:r>
      <w:r w:rsidR="007609A3" w:rsidRPr="00FB7DB8">
        <w:rPr>
          <w:rFonts w:ascii="Lato" w:hAnsi="Lato" w:cs="Times New Roman"/>
        </w:rPr>
        <w:t>Prezydent odwołuje członka Rady przed upływem kadencji w przypadku</w:t>
      </w:r>
      <w:r w:rsidR="00625312" w:rsidRPr="00FB7DB8">
        <w:rPr>
          <w:rFonts w:ascii="Lato" w:hAnsi="Lato" w:cs="Times New Roman"/>
        </w:rPr>
        <w:t xml:space="preserve"> </w:t>
      </w:r>
      <w:r w:rsidR="007609A3" w:rsidRPr="00FB7DB8">
        <w:rPr>
          <w:rFonts w:ascii="Lato" w:hAnsi="Lato" w:cs="Times New Roman"/>
        </w:rPr>
        <w:t>nieusprawiedliwionej</w:t>
      </w:r>
      <w:r w:rsidR="003A237B" w:rsidRPr="00FB7DB8">
        <w:rPr>
          <w:rFonts w:ascii="Lato" w:hAnsi="Lato" w:cs="Times New Roman"/>
        </w:rPr>
        <w:t xml:space="preserve"> </w:t>
      </w:r>
      <w:r w:rsidR="007609A3" w:rsidRPr="00FB7DB8">
        <w:rPr>
          <w:rFonts w:ascii="Lato" w:hAnsi="Lato" w:cs="Times New Roman"/>
        </w:rPr>
        <w:t xml:space="preserve">nieobecności na trzech kolejnych posiedzeniach Rady. </w:t>
      </w:r>
      <w:r w:rsidR="00625312" w:rsidRPr="00FB7DB8">
        <w:rPr>
          <w:rFonts w:ascii="Lato" w:hAnsi="Lato" w:cs="Times New Roman"/>
        </w:rPr>
        <w:t xml:space="preserve">W związku z przeprowadzonym podsumowaniem  uczestnictwa przedstawicieli Rady w posiedzeniach KRDPP za rok 2021 ustalono, że jeden  z przedstawicieli organizacji pozarządowych Pan </w:t>
      </w:r>
      <w:r w:rsidR="00625312" w:rsidRPr="00FB7DB8">
        <w:rPr>
          <w:rFonts w:ascii="Lato" w:hAnsi="Lato" w:cs="Times New Roman"/>
          <w:bCs/>
        </w:rPr>
        <w:t>Rafał Grabowski, który reprezentuje Fundacj</w:t>
      </w:r>
      <w:r w:rsidR="00DB3C37" w:rsidRPr="00FB7DB8">
        <w:rPr>
          <w:rFonts w:ascii="Lato" w:hAnsi="Lato" w:cs="Times New Roman"/>
          <w:bCs/>
        </w:rPr>
        <w:t>ę</w:t>
      </w:r>
      <w:r w:rsidR="00625312" w:rsidRPr="00FB7DB8">
        <w:rPr>
          <w:rFonts w:ascii="Lato" w:hAnsi="Lato" w:cs="Times New Roman"/>
          <w:bCs/>
        </w:rPr>
        <w:t xml:space="preserve"> Współpracy Polsko Ukraińskiej " U-WORK”</w:t>
      </w:r>
      <w:r w:rsidR="00226E01">
        <w:rPr>
          <w:rFonts w:ascii="Lato" w:hAnsi="Lato" w:cs="Times New Roman"/>
          <w:bCs/>
        </w:rPr>
        <w:t xml:space="preserve"> </w:t>
      </w:r>
      <w:r w:rsidR="00226E01">
        <w:rPr>
          <w:rFonts w:ascii="Lato" w:hAnsi="Lato" w:cs="Times New Roman"/>
        </w:rPr>
        <w:t>w</w:t>
      </w:r>
      <w:r w:rsidR="00DB3C37" w:rsidRPr="00FB7DB8">
        <w:rPr>
          <w:rFonts w:ascii="Lato" w:hAnsi="Lato" w:cs="Times New Roman"/>
        </w:rPr>
        <w:t xml:space="preserve"> całym wskazanym roku zgodnie z przyjętym harmonogramem spotkań  uczestniczył </w:t>
      </w:r>
      <w:r w:rsidR="00226E01">
        <w:rPr>
          <w:rFonts w:ascii="Lato" w:hAnsi="Lato" w:cs="Times New Roman"/>
        </w:rPr>
        <w:t xml:space="preserve">w 2 na 9. </w:t>
      </w:r>
      <w:r w:rsidR="006A2BEC" w:rsidRPr="00FB7DB8">
        <w:rPr>
          <w:rFonts w:ascii="Lato" w:hAnsi="Lato" w:cs="Times New Roman"/>
        </w:rPr>
        <w:t xml:space="preserve">Należy również wskazać, że zgodnie z Regulaminem Pracy Krakowskiej Rady Działalności Pożytku Publicznego „W przypadku, gdy członek Rady nie będzie mógł uczestniczyć w posiedzeniu Rady, zawiadamia o tym sekretarza za pośrednictwem poczty elektronicznej </w:t>
      </w:r>
      <w:hyperlink r:id="rId8" w:history="1">
        <w:r w:rsidR="006A2BEC" w:rsidRPr="00FB7DB8">
          <w:rPr>
            <w:rStyle w:val="Hipercze"/>
            <w:rFonts w:ascii="Lato" w:hAnsi="Lato" w:cs="Times New Roman"/>
          </w:rPr>
          <w:t>ngo@um.krakow.pl</w:t>
        </w:r>
      </w:hyperlink>
      <w:r w:rsidR="006A2BEC" w:rsidRPr="00FB7DB8">
        <w:rPr>
          <w:rFonts w:ascii="Lato" w:hAnsi="Lato" w:cs="Times New Roman"/>
        </w:rPr>
        <w:t xml:space="preserve">”. Niestety Pan Rafał Grabowski nie </w:t>
      </w:r>
      <w:r w:rsidR="004620F7" w:rsidRPr="00FB7DB8">
        <w:rPr>
          <w:rFonts w:ascii="Lato" w:hAnsi="Lato" w:cs="Times New Roman"/>
        </w:rPr>
        <w:t>zgłaszał</w:t>
      </w:r>
      <w:r w:rsidR="006A2BEC" w:rsidRPr="00FB7DB8">
        <w:rPr>
          <w:rFonts w:ascii="Lato" w:hAnsi="Lato" w:cs="Times New Roman"/>
        </w:rPr>
        <w:t xml:space="preserve"> </w:t>
      </w:r>
      <w:r w:rsidR="004620F7" w:rsidRPr="00FB7DB8">
        <w:rPr>
          <w:rFonts w:ascii="Lato" w:hAnsi="Lato" w:cs="Times New Roman"/>
        </w:rPr>
        <w:t>swojej u</w:t>
      </w:r>
      <w:r w:rsidR="006A2BEC" w:rsidRPr="00FB7DB8">
        <w:rPr>
          <w:rFonts w:ascii="Lato" w:hAnsi="Lato" w:cs="Times New Roman"/>
        </w:rPr>
        <w:t>sprawiedliwionej  nieobecności</w:t>
      </w:r>
      <w:r w:rsidR="004620F7" w:rsidRPr="00FB7DB8">
        <w:rPr>
          <w:rFonts w:ascii="Lato" w:hAnsi="Lato" w:cs="Times New Roman"/>
        </w:rPr>
        <w:t xml:space="preserve">. </w:t>
      </w:r>
      <w:r w:rsidR="006A2BEC" w:rsidRPr="00FB7DB8">
        <w:rPr>
          <w:rFonts w:ascii="Lato" w:hAnsi="Lato" w:cs="Times New Roman"/>
        </w:rPr>
        <w:t xml:space="preserve"> </w:t>
      </w:r>
      <w:r w:rsidR="004620F7" w:rsidRPr="00FB7DB8">
        <w:rPr>
          <w:rFonts w:ascii="Lato" w:hAnsi="Lato" w:cs="Times New Roman"/>
        </w:rPr>
        <w:t xml:space="preserve">W związku </w:t>
      </w:r>
      <w:r w:rsidR="00F71257" w:rsidRPr="00FB7DB8">
        <w:rPr>
          <w:rFonts w:ascii="Lato" w:hAnsi="Lato" w:cs="Times New Roman"/>
        </w:rPr>
        <w:t>z wcześniej przywołanymi przepisami Prezydent Miasta Krakowa odwołał członka Rady a w jego miejsce zarządzeniem P</w:t>
      </w:r>
      <w:r w:rsidR="00226E01">
        <w:rPr>
          <w:rFonts w:ascii="Lato" w:hAnsi="Lato" w:cs="Times New Roman"/>
        </w:rPr>
        <w:t xml:space="preserve">rezydenta </w:t>
      </w:r>
      <w:r w:rsidR="00F71257" w:rsidRPr="00FB7DB8">
        <w:rPr>
          <w:rFonts w:ascii="Lato" w:hAnsi="Lato" w:cs="Times New Roman"/>
        </w:rPr>
        <w:t>M</w:t>
      </w:r>
      <w:r w:rsidR="00226E01">
        <w:rPr>
          <w:rFonts w:ascii="Lato" w:hAnsi="Lato" w:cs="Times New Roman"/>
        </w:rPr>
        <w:t xml:space="preserve">iasta </w:t>
      </w:r>
      <w:r w:rsidR="00F71257" w:rsidRPr="00FB7DB8">
        <w:rPr>
          <w:rFonts w:ascii="Lato" w:hAnsi="Lato" w:cs="Times New Roman"/>
        </w:rPr>
        <w:t>K</w:t>
      </w:r>
      <w:r w:rsidR="00226E01">
        <w:rPr>
          <w:rFonts w:ascii="Lato" w:hAnsi="Lato" w:cs="Times New Roman"/>
        </w:rPr>
        <w:t>rakowa</w:t>
      </w:r>
      <w:r w:rsidR="00F71257" w:rsidRPr="00FB7DB8">
        <w:rPr>
          <w:rFonts w:ascii="Lato" w:hAnsi="Lato" w:cs="Times New Roman"/>
        </w:rPr>
        <w:t xml:space="preserve"> zostanie powołana Pani Magdalena </w:t>
      </w:r>
      <w:proofErr w:type="spellStart"/>
      <w:r w:rsidR="00F71257" w:rsidRPr="00FB7DB8">
        <w:rPr>
          <w:rFonts w:ascii="Lato" w:hAnsi="Lato" w:cs="Times New Roman"/>
        </w:rPr>
        <w:t>Chuderska</w:t>
      </w:r>
      <w:proofErr w:type="spellEnd"/>
      <w:r w:rsidR="00A045CE" w:rsidRPr="00FB7DB8">
        <w:rPr>
          <w:rFonts w:ascii="Lato" w:hAnsi="Lato" w:cs="Times New Roman"/>
        </w:rPr>
        <w:t xml:space="preserve"> przedstawiciel </w:t>
      </w:r>
      <w:r w:rsidR="00F71257" w:rsidRPr="00FB7DB8">
        <w:rPr>
          <w:rFonts w:ascii="Lato" w:hAnsi="Lato" w:cs="Times New Roman"/>
        </w:rPr>
        <w:t xml:space="preserve"> </w:t>
      </w:r>
      <w:r w:rsidR="00A045CE" w:rsidRPr="00FB7DB8">
        <w:rPr>
          <w:rFonts w:ascii="Lato" w:eastAsia="Times New Roman" w:hAnsi="Lato" w:cs="Times New Roman"/>
        </w:rPr>
        <w:t>Stowarzyszenia Krakowski Komitet Zwalczania Raka</w:t>
      </w:r>
      <w:r w:rsidR="00A045CE" w:rsidRPr="00FB7DB8">
        <w:rPr>
          <w:rFonts w:ascii="Lato" w:eastAsia="Times New Roman" w:hAnsi="Lato" w:cs="Times New Roman"/>
          <w:b/>
        </w:rPr>
        <w:t xml:space="preserve">. </w:t>
      </w:r>
    </w:p>
    <w:p w14:paraId="0F431B50" w14:textId="77777777" w:rsidR="00226E01" w:rsidRDefault="00226E01" w:rsidP="00E17FEE">
      <w:pPr>
        <w:spacing w:line="360" w:lineRule="auto"/>
        <w:rPr>
          <w:rFonts w:ascii="Lato" w:hAnsi="Lato" w:cs="Times New Roman"/>
          <w:b/>
        </w:rPr>
      </w:pPr>
    </w:p>
    <w:p w14:paraId="1C7B7919" w14:textId="77777777" w:rsidR="003A3138" w:rsidRPr="00FB7DB8" w:rsidRDefault="003A3138" w:rsidP="00E17FEE">
      <w:pPr>
        <w:spacing w:line="360" w:lineRule="auto"/>
        <w:rPr>
          <w:rFonts w:ascii="Lato" w:hAnsi="Lato" w:cs="Times New Roman"/>
          <w:b/>
        </w:rPr>
      </w:pPr>
      <w:r w:rsidRPr="00FB7DB8">
        <w:rPr>
          <w:rFonts w:ascii="Lato" w:hAnsi="Lato" w:cs="Times New Roman"/>
          <w:b/>
        </w:rPr>
        <w:t>Ad. 9 Akceptacja pisma w sprawie rekomendacji / opinii KRDPP dot., debaty na temat: „Profilaktyki, rehabilitacji osób przewlekle niepełnosprawnych i niesamodzielnych w wieku produkcyjnym od 18 do 65 roku życia”.</w:t>
      </w:r>
    </w:p>
    <w:p w14:paraId="47E16DED" w14:textId="77777777" w:rsidR="003A3138" w:rsidRPr="00FB7DB8" w:rsidRDefault="003A3138" w:rsidP="00E17FEE">
      <w:pPr>
        <w:spacing w:line="360" w:lineRule="auto"/>
        <w:rPr>
          <w:rFonts w:ascii="Lato" w:hAnsi="Lato" w:cs="Times New Roman"/>
        </w:rPr>
      </w:pPr>
      <w:r w:rsidRPr="00FB7DB8">
        <w:rPr>
          <w:rFonts w:ascii="Lato" w:hAnsi="Lato" w:cs="Times New Roman"/>
        </w:rPr>
        <w:t xml:space="preserve">Członkowie Rady w wyniku głosowania pozytywnie zaopiniowali </w:t>
      </w:r>
      <w:r w:rsidR="00E5304A" w:rsidRPr="00FB7DB8">
        <w:rPr>
          <w:rFonts w:ascii="Lato" w:hAnsi="Lato" w:cs="Times New Roman"/>
        </w:rPr>
        <w:t xml:space="preserve">pisma w sprawie rekomendacji </w:t>
      </w:r>
      <w:r w:rsidRPr="00FB7DB8">
        <w:rPr>
          <w:rFonts w:ascii="Lato" w:hAnsi="Lato" w:cs="Times New Roman"/>
        </w:rPr>
        <w:t>(za</w:t>
      </w:r>
      <w:r w:rsidR="00AB223E" w:rsidRPr="00FB7DB8">
        <w:rPr>
          <w:rFonts w:ascii="Lato" w:hAnsi="Lato" w:cs="Times New Roman"/>
        </w:rPr>
        <w:t xml:space="preserve"> </w:t>
      </w:r>
      <w:r w:rsidRPr="00FB7DB8">
        <w:rPr>
          <w:rFonts w:ascii="Lato" w:hAnsi="Lato" w:cs="Times New Roman"/>
        </w:rPr>
        <w:t>13, wstrzymało się -0, przeciw- 0).</w:t>
      </w:r>
    </w:p>
    <w:p w14:paraId="2E42FFA1" w14:textId="77777777" w:rsidR="00B86849" w:rsidRPr="00FB7DB8" w:rsidRDefault="00AB223E" w:rsidP="003A3138">
      <w:pPr>
        <w:spacing w:line="360" w:lineRule="auto"/>
        <w:rPr>
          <w:rFonts w:ascii="Lato" w:hAnsi="Lato" w:cs="Times New Roman"/>
          <w:b/>
        </w:rPr>
      </w:pPr>
      <w:r w:rsidRPr="00FB7DB8">
        <w:rPr>
          <w:rFonts w:ascii="Lato" w:hAnsi="Lato" w:cs="Times New Roman"/>
          <w:b/>
        </w:rPr>
        <w:t xml:space="preserve">Ad. </w:t>
      </w:r>
      <w:r w:rsidR="003A3138" w:rsidRPr="00FB7DB8">
        <w:rPr>
          <w:rFonts w:ascii="Lato" w:hAnsi="Lato" w:cs="Times New Roman"/>
          <w:b/>
        </w:rPr>
        <w:t>10</w:t>
      </w:r>
      <w:r w:rsidR="003A3138" w:rsidRPr="00FB7DB8">
        <w:rPr>
          <w:rFonts w:ascii="Lato" w:hAnsi="Lato" w:cs="Times New Roman"/>
          <w:b/>
        </w:rPr>
        <w:tab/>
        <w:t>Sprawy bieżące, wnioski</w:t>
      </w:r>
      <w:r w:rsidR="00A73F6E" w:rsidRPr="00FB7DB8">
        <w:rPr>
          <w:rFonts w:ascii="Lato" w:hAnsi="Lato" w:cs="Times New Roman"/>
          <w:b/>
        </w:rPr>
        <w:t>.</w:t>
      </w:r>
    </w:p>
    <w:p w14:paraId="5B5597DB" w14:textId="77777777" w:rsidR="00AB223E" w:rsidRPr="00FB7DB8" w:rsidRDefault="00AB223E" w:rsidP="00AB223E">
      <w:pPr>
        <w:spacing w:line="360" w:lineRule="auto"/>
        <w:rPr>
          <w:rFonts w:ascii="Lato" w:hAnsi="Lato" w:cs="Times New Roman"/>
          <w:b/>
        </w:rPr>
      </w:pPr>
      <w:r w:rsidRPr="00FB7DB8">
        <w:rPr>
          <w:rFonts w:ascii="Lato" w:hAnsi="Lato" w:cs="Times New Roman"/>
          <w:b/>
        </w:rPr>
        <w:t>Ad. 11</w:t>
      </w:r>
      <w:r w:rsidRPr="00FB7DB8">
        <w:rPr>
          <w:rFonts w:ascii="Lato" w:hAnsi="Lato" w:cs="Times New Roman"/>
          <w:b/>
        </w:rPr>
        <w:tab/>
        <w:t xml:space="preserve"> Zamknięcie obrad.</w:t>
      </w:r>
    </w:p>
    <w:p w14:paraId="7DAF9AA0" w14:textId="77777777" w:rsidR="00A73F6E" w:rsidRPr="00FB7DB8" w:rsidRDefault="00A73F6E" w:rsidP="00AB223E">
      <w:pPr>
        <w:spacing w:line="360" w:lineRule="auto"/>
        <w:rPr>
          <w:rFonts w:ascii="Lato" w:hAnsi="Lato" w:cs="Times New Roman"/>
        </w:rPr>
      </w:pPr>
      <w:r w:rsidRPr="00FB7DB8">
        <w:rPr>
          <w:rFonts w:ascii="Lato" w:hAnsi="Lato" w:cs="Times New Roman"/>
        </w:rPr>
        <w:t xml:space="preserve">Na tym posiedzenie zakończono </w:t>
      </w:r>
    </w:p>
    <w:p w14:paraId="54CBE5CF" w14:textId="77777777" w:rsidR="00A73F6E" w:rsidRPr="00FB7DB8" w:rsidRDefault="00A73F6E" w:rsidP="00A73F6E">
      <w:pPr>
        <w:spacing w:after="0" w:line="276" w:lineRule="auto"/>
        <w:jc w:val="both"/>
        <w:rPr>
          <w:rFonts w:ascii="Lato" w:eastAsia="Times New Roman" w:hAnsi="Lato" w:cs="Times New Roman"/>
        </w:rPr>
      </w:pPr>
    </w:p>
    <w:p w14:paraId="2D3C0F71" w14:textId="77777777" w:rsidR="00A73F6E" w:rsidRPr="00FB7DB8" w:rsidRDefault="00A73F6E" w:rsidP="00A73F6E">
      <w:pPr>
        <w:spacing w:after="0" w:line="276" w:lineRule="auto"/>
        <w:jc w:val="both"/>
        <w:rPr>
          <w:rFonts w:ascii="Lato" w:eastAsia="Times New Roman" w:hAnsi="Lato" w:cs="Times New Roman"/>
        </w:rPr>
      </w:pPr>
    </w:p>
    <w:p w14:paraId="74292256" w14:textId="77777777" w:rsidR="00A73F6E" w:rsidRPr="00FB7DB8" w:rsidRDefault="00A73F6E" w:rsidP="00A73F6E">
      <w:pPr>
        <w:spacing w:after="0" w:line="276" w:lineRule="auto"/>
        <w:jc w:val="both"/>
        <w:rPr>
          <w:rFonts w:ascii="Lato" w:eastAsia="Times New Roman" w:hAnsi="Lato" w:cs="Times New Roman"/>
        </w:rPr>
      </w:pPr>
    </w:p>
    <w:p w14:paraId="69173799" w14:textId="77777777" w:rsidR="00422421" w:rsidRPr="00FB7DB8" w:rsidRDefault="00422421" w:rsidP="00422421">
      <w:pPr>
        <w:autoSpaceDE w:val="0"/>
        <w:autoSpaceDN w:val="0"/>
        <w:spacing w:after="0" w:line="276" w:lineRule="auto"/>
        <w:ind w:hanging="709"/>
        <w:jc w:val="both"/>
        <w:rPr>
          <w:rFonts w:ascii="Lato" w:hAnsi="Lato" w:cs="Times New Roman"/>
          <w:b/>
          <w:i/>
        </w:rPr>
      </w:pPr>
      <w:r w:rsidRPr="00FB7DB8">
        <w:rPr>
          <w:rFonts w:ascii="Lato" w:hAnsi="Lato" w:cs="Times New Roman"/>
          <w:b/>
        </w:rPr>
        <w:t xml:space="preserve">                 </w:t>
      </w:r>
      <w:r w:rsidRPr="00FB7DB8">
        <w:rPr>
          <w:rFonts w:ascii="Lato" w:hAnsi="Lato" w:cs="Times New Roman"/>
          <w:b/>
          <w:i/>
        </w:rPr>
        <w:t xml:space="preserve">Łukasz Zając </w:t>
      </w:r>
    </w:p>
    <w:p w14:paraId="3ABCDA40" w14:textId="77777777" w:rsidR="00422421" w:rsidRPr="00FB7DB8" w:rsidRDefault="00422421" w:rsidP="00422421">
      <w:pPr>
        <w:autoSpaceDE w:val="0"/>
        <w:autoSpaceDN w:val="0"/>
        <w:spacing w:after="0" w:line="240" w:lineRule="auto"/>
        <w:ind w:hanging="426"/>
        <w:jc w:val="both"/>
        <w:rPr>
          <w:rFonts w:ascii="Lato" w:hAnsi="Lato" w:cs="Times New Roman"/>
          <w:b/>
          <w:i/>
        </w:rPr>
      </w:pPr>
      <w:r w:rsidRPr="00FB7DB8">
        <w:rPr>
          <w:rFonts w:ascii="Lato" w:hAnsi="Lato" w:cs="Times New Roman"/>
          <w:b/>
          <w:i/>
        </w:rPr>
        <w:t xml:space="preserve">           Współprzewodniczący Rady</w:t>
      </w:r>
    </w:p>
    <w:p w14:paraId="7A0D91C7" w14:textId="77777777" w:rsidR="00422421" w:rsidRPr="00FB7DB8" w:rsidRDefault="00422421" w:rsidP="00422421">
      <w:pPr>
        <w:spacing w:after="0" w:line="240" w:lineRule="auto"/>
        <w:rPr>
          <w:rFonts w:ascii="Lato" w:hAnsi="Lato" w:cs="Times New Roman"/>
          <w:i/>
        </w:rPr>
      </w:pPr>
    </w:p>
    <w:p w14:paraId="759E78E6" w14:textId="77777777" w:rsidR="00A73F6E" w:rsidRPr="00FB7DB8" w:rsidRDefault="00A73F6E" w:rsidP="00A73F6E">
      <w:pPr>
        <w:spacing w:after="0" w:line="276" w:lineRule="auto"/>
        <w:jc w:val="both"/>
        <w:rPr>
          <w:rFonts w:ascii="Lato" w:eastAsia="Times New Roman" w:hAnsi="Lato" w:cs="Times New Roman"/>
        </w:rPr>
      </w:pPr>
    </w:p>
    <w:p w14:paraId="5B910843" w14:textId="77777777" w:rsidR="00A73F6E" w:rsidRPr="00FB7DB8" w:rsidRDefault="00A73F6E" w:rsidP="00A73F6E">
      <w:pPr>
        <w:spacing w:after="0" w:line="276" w:lineRule="auto"/>
        <w:jc w:val="both"/>
        <w:rPr>
          <w:rFonts w:ascii="Lato" w:eastAsia="Times New Roman" w:hAnsi="Lato" w:cs="Times New Roman"/>
        </w:rPr>
      </w:pPr>
    </w:p>
    <w:p w14:paraId="65F6E427" w14:textId="77777777" w:rsidR="00A73F6E" w:rsidRPr="00FB7DB8" w:rsidRDefault="00A73F6E" w:rsidP="00A73F6E">
      <w:pPr>
        <w:spacing w:after="0" w:line="276" w:lineRule="auto"/>
        <w:jc w:val="both"/>
        <w:rPr>
          <w:rFonts w:ascii="Lato" w:eastAsia="Times New Roman" w:hAnsi="Lato" w:cs="Times New Roman"/>
        </w:rPr>
      </w:pPr>
    </w:p>
    <w:p w14:paraId="4B9BA900" w14:textId="77777777" w:rsidR="00A73F6E" w:rsidRPr="00FB7DB8" w:rsidRDefault="00A73F6E" w:rsidP="00A73F6E">
      <w:pPr>
        <w:spacing w:after="0" w:line="276" w:lineRule="auto"/>
        <w:jc w:val="both"/>
        <w:rPr>
          <w:rFonts w:ascii="Lato" w:eastAsia="Times New Roman" w:hAnsi="Lato" w:cs="Times New Roman"/>
        </w:rPr>
      </w:pPr>
    </w:p>
    <w:p w14:paraId="2DAF3001" w14:textId="77777777" w:rsidR="00A73F6E" w:rsidRPr="00FB7DB8" w:rsidRDefault="00A73F6E" w:rsidP="00A73F6E">
      <w:pPr>
        <w:spacing w:after="0" w:line="276" w:lineRule="auto"/>
        <w:jc w:val="both"/>
        <w:rPr>
          <w:rFonts w:ascii="Lato" w:eastAsia="Times New Roman" w:hAnsi="Lato" w:cs="Times New Roman"/>
        </w:rPr>
      </w:pPr>
    </w:p>
    <w:p w14:paraId="34D16963" w14:textId="77777777" w:rsidR="00A73F6E" w:rsidRPr="00FB7DB8" w:rsidRDefault="00A73F6E" w:rsidP="00A73F6E">
      <w:pPr>
        <w:spacing w:after="0" w:line="276" w:lineRule="auto"/>
        <w:jc w:val="both"/>
        <w:rPr>
          <w:rFonts w:ascii="Lato" w:eastAsia="Times New Roman" w:hAnsi="Lato" w:cs="Times New Roman"/>
        </w:rPr>
      </w:pPr>
    </w:p>
    <w:p w14:paraId="60C4B854" w14:textId="77777777" w:rsidR="00A73F6E" w:rsidRPr="00FB7DB8" w:rsidRDefault="00A73F6E" w:rsidP="00A73F6E">
      <w:pPr>
        <w:spacing w:after="0" w:line="276" w:lineRule="auto"/>
        <w:jc w:val="both"/>
        <w:rPr>
          <w:rFonts w:ascii="Lato" w:eastAsia="Times New Roman" w:hAnsi="Lato" w:cs="Times New Roman"/>
        </w:rPr>
      </w:pPr>
    </w:p>
    <w:p w14:paraId="75E065A6" w14:textId="77777777" w:rsidR="00A73F6E" w:rsidRPr="00FB7DB8" w:rsidRDefault="00A73F6E" w:rsidP="00A73F6E">
      <w:pPr>
        <w:spacing w:after="0" w:line="276" w:lineRule="auto"/>
        <w:jc w:val="both"/>
        <w:rPr>
          <w:rFonts w:ascii="Lato" w:eastAsia="Times New Roman" w:hAnsi="Lato" w:cs="Times New Roman"/>
        </w:rPr>
      </w:pPr>
    </w:p>
    <w:p w14:paraId="3CA88A2A" w14:textId="77777777" w:rsidR="00A73F6E" w:rsidRPr="00FB7DB8" w:rsidRDefault="00A73F6E" w:rsidP="00A73F6E">
      <w:pPr>
        <w:spacing w:after="0" w:line="276" w:lineRule="auto"/>
        <w:jc w:val="both"/>
        <w:rPr>
          <w:rFonts w:ascii="Lato" w:eastAsia="Times New Roman" w:hAnsi="Lato" w:cs="Times New Roman"/>
        </w:rPr>
      </w:pPr>
    </w:p>
    <w:p w14:paraId="28C946A6" w14:textId="77777777" w:rsidR="00A73F6E" w:rsidRPr="00FB7DB8" w:rsidRDefault="00A73F6E" w:rsidP="00A73F6E">
      <w:pPr>
        <w:spacing w:after="0" w:line="276" w:lineRule="auto"/>
        <w:jc w:val="both"/>
        <w:rPr>
          <w:rFonts w:ascii="Lato" w:eastAsia="Times New Roman" w:hAnsi="Lato" w:cs="Times New Roman"/>
        </w:rPr>
      </w:pPr>
    </w:p>
    <w:p w14:paraId="4CA81C88" w14:textId="77777777" w:rsidR="00A73F6E" w:rsidRPr="00FB7DB8" w:rsidRDefault="00A73F6E" w:rsidP="00A73F6E">
      <w:pPr>
        <w:spacing w:after="0" w:line="276" w:lineRule="auto"/>
        <w:jc w:val="both"/>
        <w:rPr>
          <w:rFonts w:ascii="Lato" w:eastAsia="Times New Roman" w:hAnsi="Lato" w:cs="Times New Roman"/>
        </w:rPr>
      </w:pPr>
    </w:p>
    <w:p w14:paraId="685B5928" w14:textId="77777777" w:rsidR="00A73F6E" w:rsidRPr="00FB7DB8" w:rsidRDefault="00A73F6E" w:rsidP="00A73F6E">
      <w:pPr>
        <w:spacing w:after="0" w:line="276" w:lineRule="auto"/>
        <w:jc w:val="both"/>
        <w:rPr>
          <w:rFonts w:ascii="Lato" w:eastAsia="Times New Roman" w:hAnsi="Lato" w:cs="Times New Roman"/>
        </w:rPr>
      </w:pPr>
    </w:p>
    <w:p w14:paraId="137845E0" w14:textId="77777777" w:rsidR="00A73F6E" w:rsidRPr="00FB7DB8" w:rsidRDefault="00A73F6E" w:rsidP="00A73F6E">
      <w:pPr>
        <w:spacing w:after="0" w:line="276" w:lineRule="auto"/>
        <w:jc w:val="both"/>
        <w:rPr>
          <w:rFonts w:ascii="Lato" w:eastAsia="Times New Roman" w:hAnsi="Lato" w:cs="Times New Roman"/>
        </w:rPr>
      </w:pPr>
    </w:p>
    <w:p w14:paraId="081D5CE6" w14:textId="77777777" w:rsidR="0059221B" w:rsidRPr="00FB7DB8" w:rsidRDefault="0059221B" w:rsidP="00A73F6E">
      <w:pPr>
        <w:spacing w:after="0" w:line="276" w:lineRule="auto"/>
        <w:jc w:val="both"/>
        <w:rPr>
          <w:rFonts w:ascii="Lato" w:eastAsia="Times New Roman" w:hAnsi="Lato" w:cs="Times New Roman"/>
        </w:rPr>
      </w:pPr>
    </w:p>
    <w:p w14:paraId="698191B5" w14:textId="77777777" w:rsidR="0059221B" w:rsidRPr="00FB7DB8" w:rsidRDefault="0059221B" w:rsidP="00A73F6E">
      <w:pPr>
        <w:spacing w:after="0" w:line="276" w:lineRule="auto"/>
        <w:jc w:val="both"/>
        <w:rPr>
          <w:rFonts w:ascii="Lato" w:eastAsia="Times New Roman" w:hAnsi="Lato" w:cs="Times New Roman"/>
        </w:rPr>
      </w:pPr>
    </w:p>
    <w:p w14:paraId="2ABFC8C3" w14:textId="77777777" w:rsidR="0059221B" w:rsidRPr="00FB7DB8" w:rsidRDefault="0059221B" w:rsidP="00A73F6E">
      <w:pPr>
        <w:spacing w:after="0" w:line="276" w:lineRule="auto"/>
        <w:jc w:val="both"/>
        <w:rPr>
          <w:rFonts w:ascii="Lato" w:eastAsia="Times New Roman" w:hAnsi="Lato" w:cs="Times New Roman"/>
        </w:rPr>
      </w:pPr>
    </w:p>
    <w:p w14:paraId="1A85ABEC" w14:textId="77777777" w:rsidR="0059221B" w:rsidRPr="00FB7DB8" w:rsidRDefault="0059221B" w:rsidP="00A73F6E">
      <w:pPr>
        <w:spacing w:after="0" w:line="276" w:lineRule="auto"/>
        <w:jc w:val="both"/>
        <w:rPr>
          <w:rFonts w:ascii="Lato" w:eastAsia="Times New Roman" w:hAnsi="Lato" w:cs="Times New Roman"/>
        </w:rPr>
      </w:pPr>
    </w:p>
    <w:p w14:paraId="1521305D" w14:textId="77777777" w:rsidR="0059221B" w:rsidRPr="00FB7DB8" w:rsidRDefault="0059221B" w:rsidP="00A73F6E">
      <w:pPr>
        <w:spacing w:after="0" w:line="276" w:lineRule="auto"/>
        <w:jc w:val="both"/>
        <w:rPr>
          <w:rFonts w:ascii="Lato" w:eastAsia="Times New Roman" w:hAnsi="Lato" w:cs="Times New Roman"/>
        </w:rPr>
      </w:pPr>
    </w:p>
    <w:p w14:paraId="35491908" w14:textId="77777777" w:rsidR="0059221B" w:rsidRPr="00FB7DB8" w:rsidRDefault="0059221B" w:rsidP="00A73F6E">
      <w:pPr>
        <w:spacing w:after="0" w:line="276" w:lineRule="auto"/>
        <w:jc w:val="both"/>
        <w:rPr>
          <w:rFonts w:ascii="Lato" w:eastAsia="Times New Roman" w:hAnsi="Lato" w:cs="Times New Roman"/>
        </w:rPr>
      </w:pPr>
    </w:p>
    <w:p w14:paraId="5052190E" w14:textId="77777777" w:rsidR="0059221B" w:rsidRPr="00FB7DB8" w:rsidRDefault="0059221B" w:rsidP="00A73F6E">
      <w:pPr>
        <w:spacing w:after="0" w:line="276" w:lineRule="auto"/>
        <w:jc w:val="both"/>
        <w:rPr>
          <w:rFonts w:ascii="Lato" w:eastAsia="Times New Roman" w:hAnsi="Lato" w:cs="Times New Roman"/>
        </w:rPr>
      </w:pPr>
    </w:p>
    <w:p w14:paraId="7897FD0F" w14:textId="77777777" w:rsidR="0059221B" w:rsidRPr="00FB7DB8" w:rsidRDefault="0059221B" w:rsidP="00A73F6E">
      <w:pPr>
        <w:spacing w:after="0" w:line="276" w:lineRule="auto"/>
        <w:jc w:val="both"/>
        <w:rPr>
          <w:rFonts w:ascii="Times New Roman" w:eastAsia="Times New Roman" w:hAnsi="Times New Roman" w:cs="Times New Roman"/>
          <w:sz w:val="18"/>
          <w:szCs w:val="18"/>
        </w:rPr>
      </w:pPr>
    </w:p>
    <w:p w14:paraId="79D41385" w14:textId="77777777" w:rsidR="0059221B" w:rsidRPr="00FB7DB8" w:rsidRDefault="0059221B" w:rsidP="00A73F6E">
      <w:pPr>
        <w:spacing w:after="0" w:line="276" w:lineRule="auto"/>
        <w:jc w:val="both"/>
        <w:rPr>
          <w:rFonts w:ascii="Times New Roman" w:eastAsia="Times New Roman" w:hAnsi="Times New Roman" w:cs="Times New Roman"/>
          <w:sz w:val="18"/>
          <w:szCs w:val="18"/>
        </w:rPr>
      </w:pPr>
    </w:p>
    <w:p w14:paraId="57FDC4E2" w14:textId="77777777" w:rsidR="00566777" w:rsidRDefault="00566777" w:rsidP="00A73F6E">
      <w:pPr>
        <w:spacing w:after="0" w:line="276" w:lineRule="auto"/>
        <w:jc w:val="both"/>
        <w:rPr>
          <w:rFonts w:ascii="Lato" w:eastAsia="Times New Roman" w:hAnsi="Lato" w:cs="Times New Roman"/>
          <w:sz w:val="20"/>
          <w:szCs w:val="20"/>
        </w:rPr>
      </w:pPr>
    </w:p>
    <w:p w14:paraId="3D76FDC6" w14:textId="77777777" w:rsidR="00566777" w:rsidRDefault="00566777" w:rsidP="00A73F6E">
      <w:pPr>
        <w:spacing w:after="0" w:line="276" w:lineRule="auto"/>
        <w:jc w:val="both"/>
        <w:rPr>
          <w:rFonts w:ascii="Lato" w:eastAsia="Times New Roman" w:hAnsi="Lato" w:cs="Times New Roman"/>
          <w:sz w:val="20"/>
          <w:szCs w:val="20"/>
        </w:rPr>
      </w:pPr>
    </w:p>
    <w:p w14:paraId="18F26F72" w14:textId="77777777" w:rsidR="00566777" w:rsidRDefault="00566777" w:rsidP="00A73F6E">
      <w:pPr>
        <w:spacing w:after="0" w:line="276" w:lineRule="auto"/>
        <w:jc w:val="both"/>
        <w:rPr>
          <w:rFonts w:ascii="Lato" w:eastAsia="Times New Roman" w:hAnsi="Lato" w:cs="Times New Roman"/>
          <w:sz w:val="20"/>
          <w:szCs w:val="20"/>
        </w:rPr>
      </w:pPr>
    </w:p>
    <w:p w14:paraId="27AA2C13" w14:textId="77777777" w:rsidR="00566777" w:rsidRDefault="00566777" w:rsidP="00A73F6E">
      <w:pPr>
        <w:spacing w:after="0" w:line="276" w:lineRule="auto"/>
        <w:jc w:val="both"/>
        <w:rPr>
          <w:rFonts w:ascii="Lato" w:eastAsia="Times New Roman" w:hAnsi="Lato" w:cs="Times New Roman"/>
          <w:sz w:val="20"/>
          <w:szCs w:val="20"/>
        </w:rPr>
      </w:pPr>
    </w:p>
    <w:p w14:paraId="4669AF91" w14:textId="77777777" w:rsidR="00566777" w:rsidRDefault="00566777" w:rsidP="00A73F6E">
      <w:pPr>
        <w:spacing w:after="0" w:line="276" w:lineRule="auto"/>
        <w:jc w:val="both"/>
        <w:rPr>
          <w:rFonts w:ascii="Lato" w:eastAsia="Times New Roman" w:hAnsi="Lato" w:cs="Times New Roman"/>
          <w:sz w:val="20"/>
          <w:szCs w:val="20"/>
        </w:rPr>
      </w:pPr>
    </w:p>
    <w:p w14:paraId="5F811F45" w14:textId="77777777" w:rsidR="00566777" w:rsidRDefault="00566777" w:rsidP="00A73F6E">
      <w:pPr>
        <w:spacing w:after="0" w:line="276" w:lineRule="auto"/>
        <w:jc w:val="both"/>
        <w:rPr>
          <w:rFonts w:ascii="Lato" w:eastAsia="Times New Roman" w:hAnsi="Lato" w:cs="Times New Roman"/>
          <w:sz w:val="20"/>
          <w:szCs w:val="20"/>
        </w:rPr>
      </w:pPr>
    </w:p>
    <w:p w14:paraId="779992D9" w14:textId="77777777" w:rsidR="00566777" w:rsidRDefault="00566777" w:rsidP="00A73F6E">
      <w:pPr>
        <w:spacing w:after="0" w:line="276" w:lineRule="auto"/>
        <w:jc w:val="both"/>
        <w:rPr>
          <w:rFonts w:ascii="Lato" w:eastAsia="Times New Roman" w:hAnsi="Lato" w:cs="Times New Roman"/>
          <w:sz w:val="20"/>
          <w:szCs w:val="20"/>
        </w:rPr>
      </w:pPr>
    </w:p>
    <w:p w14:paraId="59A3878A" w14:textId="77777777" w:rsidR="00566777" w:rsidRDefault="00566777" w:rsidP="00A73F6E">
      <w:pPr>
        <w:spacing w:after="0" w:line="276" w:lineRule="auto"/>
        <w:jc w:val="both"/>
        <w:rPr>
          <w:rFonts w:ascii="Lato" w:eastAsia="Times New Roman" w:hAnsi="Lato" w:cs="Times New Roman"/>
          <w:sz w:val="20"/>
          <w:szCs w:val="20"/>
        </w:rPr>
      </w:pPr>
    </w:p>
    <w:p w14:paraId="7193AAF2" w14:textId="77777777" w:rsidR="00566777" w:rsidRDefault="00566777" w:rsidP="00A73F6E">
      <w:pPr>
        <w:spacing w:after="0" w:line="276" w:lineRule="auto"/>
        <w:jc w:val="both"/>
        <w:rPr>
          <w:rFonts w:ascii="Lato" w:eastAsia="Times New Roman" w:hAnsi="Lato" w:cs="Times New Roman"/>
          <w:sz w:val="20"/>
          <w:szCs w:val="20"/>
        </w:rPr>
      </w:pPr>
    </w:p>
    <w:p w14:paraId="491202BF" w14:textId="77777777" w:rsidR="00566777" w:rsidRDefault="00566777" w:rsidP="00A73F6E">
      <w:pPr>
        <w:spacing w:after="0" w:line="276" w:lineRule="auto"/>
        <w:jc w:val="both"/>
        <w:rPr>
          <w:rFonts w:ascii="Lato" w:eastAsia="Times New Roman" w:hAnsi="Lato" w:cs="Times New Roman"/>
          <w:sz w:val="20"/>
          <w:szCs w:val="20"/>
        </w:rPr>
      </w:pPr>
    </w:p>
    <w:p w14:paraId="5300248A" w14:textId="77777777" w:rsidR="00566777" w:rsidRDefault="00566777" w:rsidP="00A73F6E">
      <w:pPr>
        <w:spacing w:after="0" w:line="276" w:lineRule="auto"/>
        <w:jc w:val="both"/>
        <w:rPr>
          <w:rFonts w:ascii="Lato" w:eastAsia="Times New Roman" w:hAnsi="Lato" w:cs="Times New Roman"/>
          <w:sz w:val="20"/>
          <w:szCs w:val="20"/>
        </w:rPr>
      </w:pPr>
    </w:p>
    <w:p w14:paraId="4786A317" w14:textId="77777777" w:rsidR="00566777" w:rsidRDefault="00566777" w:rsidP="00A73F6E">
      <w:pPr>
        <w:spacing w:after="0" w:line="276" w:lineRule="auto"/>
        <w:jc w:val="both"/>
        <w:rPr>
          <w:rFonts w:ascii="Lato" w:eastAsia="Times New Roman" w:hAnsi="Lato" w:cs="Times New Roman"/>
          <w:sz w:val="20"/>
          <w:szCs w:val="20"/>
        </w:rPr>
      </w:pPr>
    </w:p>
    <w:p w14:paraId="132B84D9" w14:textId="77777777" w:rsidR="00566777" w:rsidRDefault="00566777" w:rsidP="00A73F6E">
      <w:pPr>
        <w:spacing w:after="0" w:line="276" w:lineRule="auto"/>
        <w:jc w:val="both"/>
        <w:rPr>
          <w:rFonts w:ascii="Lato" w:eastAsia="Times New Roman" w:hAnsi="Lato" w:cs="Times New Roman"/>
          <w:sz w:val="20"/>
          <w:szCs w:val="20"/>
        </w:rPr>
      </w:pPr>
    </w:p>
    <w:p w14:paraId="079423FF" w14:textId="77777777" w:rsidR="00566777" w:rsidRDefault="00566777" w:rsidP="00A73F6E">
      <w:pPr>
        <w:spacing w:after="0" w:line="276" w:lineRule="auto"/>
        <w:jc w:val="both"/>
        <w:rPr>
          <w:rFonts w:ascii="Lato" w:eastAsia="Times New Roman" w:hAnsi="Lato" w:cs="Times New Roman"/>
          <w:sz w:val="20"/>
          <w:szCs w:val="20"/>
        </w:rPr>
      </w:pPr>
    </w:p>
    <w:p w14:paraId="593592BA" w14:textId="77777777" w:rsidR="00A73F6E" w:rsidRPr="00FB7DB8" w:rsidRDefault="00A73F6E" w:rsidP="00A73F6E">
      <w:pPr>
        <w:spacing w:after="0" w:line="276" w:lineRule="auto"/>
        <w:jc w:val="both"/>
        <w:rPr>
          <w:rFonts w:ascii="Lato" w:eastAsia="Times New Roman" w:hAnsi="Lato" w:cs="Times New Roman"/>
          <w:b/>
          <w:sz w:val="20"/>
          <w:szCs w:val="20"/>
        </w:rPr>
      </w:pPr>
      <w:r w:rsidRPr="00FB7DB8">
        <w:rPr>
          <w:rFonts w:ascii="Lato" w:eastAsia="Times New Roman" w:hAnsi="Lato" w:cs="Times New Roman"/>
          <w:sz w:val="20"/>
          <w:szCs w:val="20"/>
        </w:rPr>
        <w:t xml:space="preserve">Protokół sporządziła: </w:t>
      </w:r>
    </w:p>
    <w:p w14:paraId="774AC009" w14:textId="77777777" w:rsidR="00A73F6E" w:rsidRPr="00FB7DB8" w:rsidRDefault="00A73F6E" w:rsidP="00A73F6E">
      <w:pPr>
        <w:spacing w:after="0" w:line="276" w:lineRule="auto"/>
        <w:jc w:val="both"/>
        <w:rPr>
          <w:rFonts w:ascii="Lato" w:eastAsia="Times New Roman" w:hAnsi="Lato" w:cs="Times New Roman"/>
          <w:sz w:val="20"/>
          <w:szCs w:val="20"/>
        </w:rPr>
      </w:pPr>
      <w:r w:rsidRPr="00FB7DB8">
        <w:rPr>
          <w:rFonts w:ascii="Lato" w:eastAsia="Times New Roman" w:hAnsi="Lato" w:cs="Times New Roman"/>
          <w:sz w:val="20"/>
          <w:szCs w:val="20"/>
        </w:rPr>
        <w:t>Bożena Kiszka</w:t>
      </w:r>
    </w:p>
    <w:p w14:paraId="09B60AA4" w14:textId="77777777" w:rsidR="00A73F6E" w:rsidRPr="00FB7DB8" w:rsidRDefault="00A73F6E" w:rsidP="00A73F6E">
      <w:pPr>
        <w:spacing w:after="0" w:line="276" w:lineRule="auto"/>
        <w:jc w:val="both"/>
        <w:rPr>
          <w:rFonts w:ascii="Lato" w:eastAsia="Times New Roman" w:hAnsi="Lato" w:cs="Times New Roman"/>
          <w:sz w:val="20"/>
          <w:szCs w:val="20"/>
        </w:rPr>
      </w:pPr>
      <w:r w:rsidRPr="00FB7DB8">
        <w:rPr>
          <w:rFonts w:ascii="Lato" w:eastAsia="Times New Roman" w:hAnsi="Lato" w:cs="Times New Roman"/>
          <w:sz w:val="20"/>
          <w:szCs w:val="20"/>
        </w:rPr>
        <w:t>Wydział Polityki Społecznej i Zdrowia UMK</w:t>
      </w:r>
    </w:p>
    <w:p w14:paraId="27C2E250" w14:textId="77777777" w:rsidR="00A73F6E" w:rsidRPr="00FB7DB8" w:rsidRDefault="00A73F6E" w:rsidP="00A73F6E">
      <w:pPr>
        <w:spacing w:after="0" w:line="276" w:lineRule="auto"/>
        <w:jc w:val="both"/>
        <w:rPr>
          <w:rFonts w:ascii="Lato" w:eastAsia="Times New Roman" w:hAnsi="Lato" w:cs="Times New Roman"/>
          <w:sz w:val="20"/>
          <w:szCs w:val="20"/>
        </w:rPr>
      </w:pPr>
      <w:r w:rsidRPr="00FB7DB8">
        <w:rPr>
          <w:rFonts w:ascii="Lato" w:eastAsia="Times New Roman" w:hAnsi="Lato" w:cs="Times New Roman"/>
          <w:sz w:val="20"/>
          <w:szCs w:val="20"/>
        </w:rPr>
        <w:t xml:space="preserve">Kraków, dnia </w:t>
      </w:r>
      <w:r w:rsidR="00A6646F" w:rsidRPr="00FB7DB8">
        <w:rPr>
          <w:rFonts w:ascii="Lato" w:eastAsia="Times New Roman" w:hAnsi="Lato" w:cs="Times New Roman"/>
          <w:sz w:val="20"/>
          <w:szCs w:val="20"/>
        </w:rPr>
        <w:t xml:space="preserve">28 luty </w:t>
      </w:r>
      <w:r w:rsidRPr="00FB7DB8">
        <w:rPr>
          <w:rFonts w:ascii="Lato" w:eastAsia="Times New Roman" w:hAnsi="Lato" w:cs="Times New Roman"/>
          <w:sz w:val="20"/>
          <w:szCs w:val="20"/>
        </w:rPr>
        <w:t>2021 r.</w:t>
      </w:r>
    </w:p>
    <w:p w14:paraId="7A70DB65" w14:textId="77777777" w:rsidR="00A73F6E" w:rsidRPr="00FB7DB8" w:rsidRDefault="00A73F6E" w:rsidP="00A73F6E">
      <w:pPr>
        <w:spacing w:after="0" w:line="276" w:lineRule="auto"/>
        <w:jc w:val="both"/>
        <w:rPr>
          <w:rFonts w:ascii="Lato" w:eastAsia="Times New Roman" w:hAnsi="Lato" w:cs="Times New Roman"/>
          <w:sz w:val="20"/>
          <w:szCs w:val="20"/>
        </w:rPr>
      </w:pPr>
      <w:r w:rsidRPr="00FB7DB8">
        <w:rPr>
          <w:rFonts w:ascii="Lato" w:eastAsia="Times New Roman" w:hAnsi="Lato" w:cs="Times New Roman"/>
          <w:sz w:val="20"/>
          <w:szCs w:val="20"/>
        </w:rPr>
        <w:t>Załączniki:</w:t>
      </w:r>
    </w:p>
    <w:p w14:paraId="569DA4B5" w14:textId="77777777" w:rsidR="00922186" w:rsidRPr="00FB7DB8" w:rsidRDefault="00922186" w:rsidP="00A73F6E">
      <w:pPr>
        <w:numPr>
          <w:ilvl w:val="0"/>
          <w:numId w:val="8"/>
        </w:numPr>
        <w:spacing w:after="0" w:line="276" w:lineRule="auto"/>
        <w:jc w:val="both"/>
        <w:rPr>
          <w:rFonts w:ascii="Lato" w:eastAsia="Times New Roman" w:hAnsi="Lato" w:cs="Times New Roman"/>
          <w:sz w:val="20"/>
          <w:szCs w:val="20"/>
        </w:rPr>
      </w:pPr>
      <w:r w:rsidRPr="00FB7DB8">
        <w:rPr>
          <w:rFonts w:ascii="Lato" w:eastAsia="Times New Roman" w:hAnsi="Lato" w:cs="Times New Roman"/>
          <w:bCs/>
          <w:sz w:val="20"/>
          <w:szCs w:val="20"/>
        </w:rPr>
        <w:t>Uchwała nr 1/2022/IV KRDPP/119</w:t>
      </w:r>
      <w:r w:rsidR="00A73F6E" w:rsidRPr="00FB7DB8">
        <w:rPr>
          <w:rFonts w:ascii="Lato" w:eastAsia="Times New Roman" w:hAnsi="Lato" w:cs="Times New Roman"/>
          <w:bCs/>
          <w:sz w:val="20"/>
          <w:szCs w:val="20"/>
        </w:rPr>
        <w:t xml:space="preserve"> </w:t>
      </w:r>
    </w:p>
    <w:p w14:paraId="78C486B2" w14:textId="77777777" w:rsidR="00AB223E" w:rsidRPr="00FB7DB8" w:rsidRDefault="00A73F6E" w:rsidP="00883438">
      <w:pPr>
        <w:numPr>
          <w:ilvl w:val="0"/>
          <w:numId w:val="8"/>
        </w:numPr>
        <w:spacing w:after="0" w:line="276" w:lineRule="auto"/>
        <w:jc w:val="both"/>
        <w:rPr>
          <w:rFonts w:ascii="Lato" w:eastAsia="Times New Roman" w:hAnsi="Lato" w:cs="Times New Roman"/>
          <w:sz w:val="20"/>
          <w:szCs w:val="20"/>
        </w:rPr>
      </w:pPr>
      <w:r w:rsidRPr="00FB7DB8">
        <w:rPr>
          <w:rFonts w:ascii="Lato" w:eastAsia="Times New Roman" w:hAnsi="Lato" w:cs="Times New Roman"/>
          <w:bCs/>
          <w:sz w:val="20"/>
          <w:szCs w:val="20"/>
        </w:rPr>
        <w:t xml:space="preserve">Uchwały nr </w:t>
      </w:r>
      <w:r w:rsidR="00922186" w:rsidRPr="00FB7DB8">
        <w:rPr>
          <w:rFonts w:ascii="Lato" w:eastAsia="Times New Roman" w:hAnsi="Lato" w:cs="Times New Roman"/>
          <w:bCs/>
          <w:sz w:val="20"/>
          <w:szCs w:val="20"/>
        </w:rPr>
        <w:t>2</w:t>
      </w:r>
      <w:r w:rsidRPr="00FB7DB8">
        <w:rPr>
          <w:rFonts w:ascii="Lato" w:eastAsia="Times New Roman" w:hAnsi="Lato" w:cs="Times New Roman"/>
          <w:bCs/>
          <w:sz w:val="20"/>
          <w:szCs w:val="20"/>
        </w:rPr>
        <w:t>/2021/IVKRDPP/1</w:t>
      </w:r>
      <w:r w:rsidR="00922186" w:rsidRPr="00FB7DB8">
        <w:rPr>
          <w:rFonts w:ascii="Lato" w:eastAsia="Times New Roman" w:hAnsi="Lato" w:cs="Times New Roman"/>
          <w:bCs/>
          <w:sz w:val="20"/>
          <w:szCs w:val="20"/>
        </w:rPr>
        <w:t>20</w:t>
      </w:r>
    </w:p>
    <w:sectPr w:rsidR="00AB223E" w:rsidRPr="00FB7DB8" w:rsidSect="00A2708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F2963" w14:textId="77777777" w:rsidR="00294F60" w:rsidRDefault="00294F60" w:rsidP="009E585C">
      <w:pPr>
        <w:spacing w:after="0" w:line="240" w:lineRule="auto"/>
      </w:pPr>
      <w:r>
        <w:separator/>
      </w:r>
    </w:p>
  </w:endnote>
  <w:endnote w:type="continuationSeparator" w:id="0">
    <w:p w14:paraId="663EBD28" w14:textId="77777777" w:rsidR="00294F60" w:rsidRDefault="00294F60" w:rsidP="009E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ato">
    <w:altName w:val="Lato"/>
    <w:panose1 w:val="020F05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218690"/>
      <w:docPartObj>
        <w:docPartGallery w:val="Page Numbers (Bottom of Page)"/>
        <w:docPartUnique/>
      </w:docPartObj>
    </w:sdtPr>
    <w:sdtEndPr/>
    <w:sdtContent>
      <w:sdt>
        <w:sdtPr>
          <w:id w:val="-1769616900"/>
          <w:docPartObj>
            <w:docPartGallery w:val="Page Numbers (Top of Page)"/>
            <w:docPartUnique/>
          </w:docPartObj>
        </w:sdtPr>
        <w:sdtEndPr/>
        <w:sdtContent>
          <w:p w14:paraId="126BC1F2" w14:textId="77777777" w:rsidR="00EA64A4" w:rsidRDefault="00EA64A4">
            <w:pPr>
              <w:pStyle w:val="Stopka"/>
              <w:jc w:val="right"/>
            </w:pPr>
            <w:r>
              <w:t xml:space="preserve">Strona </w:t>
            </w:r>
            <w:r w:rsidR="00A2708E">
              <w:rPr>
                <w:b/>
                <w:bCs/>
                <w:sz w:val="24"/>
                <w:szCs w:val="24"/>
              </w:rPr>
              <w:fldChar w:fldCharType="begin"/>
            </w:r>
            <w:r>
              <w:rPr>
                <w:b/>
                <w:bCs/>
              </w:rPr>
              <w:instrText>PAGE</w:instrText>
            </w:r>
            <w:r w:rsidR="00A2708E">
              <w:rPr>
                <w:b/>
                <w:bCs/>
                <w:sz w:val="24"/>
                <w:szCs w:val="24"/>
              </w:rPr>
              <w:fldChar w:fldCharType="separate"/>
            </w:r>
            <w:r w:rsidR="00933784">
              <w:rPr>
                <w:b/>
                <w:bCs/>
                <w:noProof/>
              </w:rPr>
              <w:t>6</w:t>
            </w:r>
            <w:r w:rsidR="00A2708E">
              <w:rPr>
                <w:b/>
                <w:bCs/>
                <w:sz w:val="24"/>
                <w:szCs w:val="24"/>
              </w:rPr>
              <w:fldChar w:fldCharType="end"/>
            </w:r>
            <w:r>
              <w:t xml:space="preserve"> z </w:t>
            </w:r>
            <w:r w:rsidR="00A2708E">
              <w:rPr>
                <w:b/>
                <w:bCs/>
                <w:sz w:val="24"/>
                <w:szCs w:val="24"/>
              </w:rPr>
              <w:fldChar w:fldCharType="begin"/>
            </w:r>
            <w:r>
              <w:rPr>
                <w:b/>
                <w:bCs/>
              </w:rPr>
              <w:instrText>NUMPAGES</w:instrText>
            </w:r>
            <w:r w:rsidR="00A2708E">
              <w:rPr>
                <w:b/>
                <w:bCs/>
                <w:sz w:val="24"/>
                <w:szCs w:val="24"/>
              </w:rPr>
              <w:fldChar w:fldCharType="separate"/>
            </w:r>
            <w:r w:rsidR="00933784">
              <w:rPr>
                <w:b/>
                <w:bCs/>
                <w:noProof/>
              </w:rPr>
              <w:t>15</w:t>
            </w:r>
            <w:r w:rsidR="00A2708E">
              <w:rPr>
                <w:b/>
                <w:bCs/>
                <w:sz w:val="24"/>
                <w:szCs w:val="24"/>
              </w:rPr>
              <w:fldChar w:fldCharType="end"/>
            </w:r>
          </w:p>
        </w:sdtContent>
      </w:sdt>
    </w:sdtContent>
  </w:sdt>
  <w:p w14:paraId="4AFC15AA" w14:textId="77777777" w:rsidR="00EA64A4" w:rsidRDefault="00EA64A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B82BC" w14:textId="77777777" w:rsidR="00294F60" w:rsidRDefault="00294F60" w:rsidP="009E585C">
      <w:pPr>
        <w:spacing w:after="0" w:line="240" w:lineRule="auto"/>
      </w:pPr>
      <w:r>
        <w:separator/>
      </w:r>
    </w:p>
  </w:footnote>
  <w:footnote w:type="continuationSeparator" w:id="0">
    <w:p w14:paraId="2AAE58B9" w14:textId="77777777" w:rsidR="00294F60" w:rsidRDefault="00294F60" w:rsidP="009E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0CC7A" w14:textId="77777777" w:rsidR="009E585C" w:rsidRPr="00A3537B" w:rsidRDefault="009E585C" w:rsidP="00896207">
    <w:pPr>
      <w:tabs>
        <w:tab w:val="center" w:pos="4536"/>
        <w:tab w:val="right" w:pos="9072"/>
      </w:tabs>
      <w:spacing w:after="0" w:line="240" w:lineRule="auto"/>
      <w:rPr>
        <w:color w:val="000000" w:themeColor="text1"/>
      </w:rPr>
    </w:pPr>
    <w:r w:rsidRPr="00A3537B">
      <w:rPr>
        <w:color w:val="000000" w:themeColor="text1"/>
      </w:rPr>
      <w:t>SZ-05.521.4.</w:t>
    </w:r>
    <w:r w:rsidR="00066C29" w:rsidRPr="00A3537B">
      <w:rPr>
        <w:color w:val="000000" w:themeColor="text1"/>
      </w:rPr>
      <w:t>1</w:t>
    </w:r>
    <w:r w:rsidRPr="00A3537B">
      <w:rPr>
        <w:color w:val="000000" w:themeColor="text1"/>
      </w:rPr>
      <w:t>.2022/</w:t>
    </w:r>
    <w:r w:rsidR="00A3537B" w:rsidRPr="00A3537B">
      <w:rPr>
        <w:color w:val="000000" w:themeColor="text1"/>
      </w:rPr>
      <w:t xml:space="preserve">IV </w:t>
    </w:r>
    <w:r w:rsidRPr="00A3537B">
      <w:rPr>
        <w:color w:val="000000" w:themeColor="text1"/>
      </w:rPr>
      <w:t>KRDPP/</w:t>
    </w:r>
    <w:r w:rsidR="00A3537B" w:rsidRPr="00A3537B">
      <w:rPr>
        <w:color w:val="000000" w:themeColor="text1"/>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F35"/>
    <w:multiLevelType w:val="hybridMultilevel"/>
    <w:tmpl w:val="946EE45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 w15:restartNumberingAfterBreak="0">
    <w:nsid w:val="18162B95"/>
    <w:multiLevelType w:val="hybridMultilevel"/>
    <w:tmpl w:val="072C6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B970B5"/>
    <w:multiLevelType w:val="hybridMultilevel"/>
    <w:tmpl w:val="5B680DBA"/>
    <w:lvl w:ilvl="0" w:tplc="B6928E94">
      <w:start w:val="1"/>
      <w:numFmt w:val="decimal"/>
      <w:lvlText w:val="%1)"/>
      <w:lvlJc w:val="left"/>
      <w:pPr>
        <w:ind w:left="1260" w:hanging="360"/>
      </w:pPr>
      <w:rPr>
        <w:strike w:val="0"/>
        <w:dstrike w:val="0"/>
        <w:color w:val="000000"/>
        <w:u w:val="none"/>
        <w:effect w:val="none"/>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17">
      <w:start w:val="1"/>
      <w:numFmt w:val="lowerLetter"/>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3" w15:restartNumberingAfterBreak="0">
    <w:nsid w:val="37A32173"/>
    <w:multiLevelType w:val="hybridMultilevel"/>
    <w:tmpl w:val="F58C7C5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A410202"/>
    <w:multiLevelType w:val="hybridMultilevel"/>
    <w:tmpl w:val="8CFC11D0"/>
    <w:lvl w:ilvl="0" w:tplc="0415000F">
      <w:start w:val="1"/>
      <w:numFmt w:val="decimal"/>
      <w:lvlText w:val="%1."/>
      <w:lvlJc w:val="left"/>
      <w:pPr>
        <w:ind w:left="1260" w:hanging="360"/>
      </w:pPr>
      <w:rPr>
        <w:strike w:val="0"/>
        <w:dstrike w:val="0"/>
        <w:color w:val="000000"/>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18697D"/>
    <w:multiLevelType w:val="hybridMultilevel"/>
    <w:tmpl w:val="76AE8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E9E21B0"/>
    <w:multiLevelType w:val="hybridMultilevel"/>
    <w:tmpl w:val="0D3CFC2A"/>
    <w:lvl w:ilvl="0" w:tplc="B6928E94">
      <w:start w:val="1"/>
      <w:numFmt w:val="decimal"/>
      <w:lvlText w:val="%1)"/>
      <w:lvlJc w:val="left"/>
      <w:pPr>
        <w:ind w:left="1260" w:hanging="360"/>
      </w:pPr>
      <w:rPr>
        <w:strike w:val="0"/>
        <w:dstrike w:val="0"/>
        <w:color w:val="000000"/>
        <w:u w:val="none"/>
        <w:effect w:val="none"/>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11">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7" w15:restartNumberingAfterBreak="0">
    <w:nsid w:val="622A2290"/>
    <w:multiLevelType w:val="hybridMultilevel"/>
    <w:tmpl w:val="4854439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719351D8"/>
    <w:multiLevelType w:val="hybridMultilevel"/>
    <w:tmpl w:val="788E4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2"/>
  </w:num>
  <w:num w:numId="5">
    <w:abstractNumId w:val="7"/>
  </w:num>
  <w:num w:numId="6">
    <w:abstractNumId w:val="8"/>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5C"/>
    <w:rsid w:val="00007EAB"/>
    <w:rsid w:val="00007F77"/>
    <w:rsid w:val="00010B1E"/>
    <w:rsid w:val="00020C95"/>
    <w:rsid w:val="00032CB5"/>
    <w:rsid w:val="000373FB"/>
    <w:rsid w:val="00057762"/>
    <w:rsid w:val="00063C43"/>
    <w:rsid w:val="00066C29"/>
    <w:rsid w:val="0007051E"/>
    <w:rsid w:val="000855CB"/>
    <w:rsid w:val="000869EC"/>
    <w:rsid w:val="00086A55"/>
    <w:rsid w:val="000A284F"/>
    <w:rsid w:val="000A41C0"/>
    <w:rsid w:val="000A5429"/>
    <w:rsid w:val="000C294C"/>
    <w:rsid w:val="000C3C00"/>
    <w:rsid w:val="000C45B9"/>
    <w:rsid w:val="000C657D"/>
    <w:rsid w:val="000F33F0"/>
    <w:rsid w:val="00103D49"/>
    <w:rsid w:val="00110741"/>
    <w:rsid w:val="00142CE8"/>
    <w:rsid w:val="00154BEB"/>
    <w:rsid w:val="001624ED"/>
    <w:rsid w:val="00165837"/>
    <w:rsid w:val="001745F4"/>
    <w:rsid w:val="00187D3C"/>
    <w:rsid w:val="001962ED"/>
    <w:rsid w:val="001A0A9C"/>
    <w:rsid w:val="001B694A"/>
    <w:rsid w:val="001D72F5"/>
    <w:rsid w:val="001E15AD"/>
    <w:rsid w:val="001E2AA2"/>
    <w:rsid w:val="001E416F"/>
    <w:rsid w:val="00202979"/>
    <w:rsid w:val="00212FBA"/>
    <w:rsid w:val="00220EFD"/>
    <w:rsid w:val="0022140E"/>
    <w:rsid w:val="00226E01"/>
    <w:rsid w:val="002277C8"/>
    <w:rsid w:val="002317E9"/>
    <w:rsid w:val="00273467"/>
    <w:rsid w:val="00283989"/>
    <w:rsid w:val="00294C10"/>
    <w:rsid w:val="00294F60"/>
    <w:rsid w:val="002A01D8"/>
    <w:rsid w:val="002A5F0F"/>
    <w:rsid w:val="002B3CA9"/>
    <w:rsid w:val="002B5256"/>
    <w:rsid w:val="002C4418"/>
    <w:rsid w:val="002D14F9"/>
    <w:rsid w:val="002E0ACE"/>
    <w:rsid w:val="002E5FAF"/>
    <w:rsid w:val="00306D34"/>
    <w:rsid w:val="00322E38"/>
    <w:rsid w:val="00334BDA"/>
    <w:rsid w:val="00346936"/>
    <w:rsid w:val="0035244A"/>
    <w:rsid w:val="00360EED"/>
    <w:rsid w:val="0038461A"/>
    <w:rsid w:val="00385BBB"/>
    <w:rsid w:val="00394078"/>
    <w:rsid w:val="003A237B"/>
    <w:rsid w:val="003A3138"/>
    <w:rsid w:val="003D3227"/>
    <w:rsid w:val="003E0029"/>
    <w:rsid w:val="003E3F80"/>
    <w:rsid w:val="003F7CC8"/>
    <w:rsid w:val="00422421"/>
    <w:rsid w:val="004251DA"/>
    <w:rsid w:val="00442E17"/>
    <w:rsid w:val="004531C2"/>
    <w:rsid w:val="0045490B"/>
    <w:rsid w:val="004620F7"/>
    <w:rsid w:val="004755F4"/>
    <w:rsid w:val="00484E53"/>
    <w:rsid w:val="00485352"/>
    <w:rsid w:val="004B0DA3"/>
    <w:rsid w:val="004B4D59"/>
    <w:rsid w:val="004C06A2"/>
    <w:rsid w:val="004C3952"/>
    <w:rsid w:val="004C3B83"/>
    <w:rsid w:val="004C6B2C"/>
    <w:rsid w:val="004C724E"/>
    <w:rsid w:val="004D0D0A"/>
    <w:rsid w:val="004D6DC7"/>
    <w:rsid w:val="004E7AE5"/>
    <w:rsid w:val="004F7731"/>
    <w:rsid w:val="00530FF0"/>
    <w:rsid w:val="00531110"/>
    <w:rsid w:val="00544238"/>
    <w:rsid w:val="00546882"/>
    <w:rsid w:val="00554EFE"/>
    <w:rsid w:val="00564148"/>
    <w:rsid w:val="00566777"/>
    <w:rsid w:val="00566911"/>
    <w:rsid w:val="00574726"/>
    <w:rsid w:val="00577EF6"/>
    <w:rsid w:val="00583F5C"/>
    <w:rsid w:val="00590357"/>
    <w:rsid w:val="0059221B"/>
    <w:rsid w:val="005B70FF"/>
    <w:rsid w:val="005C34C3"/>
    <w:rsid w:val="005C4E77"/>
    <w:rsid w:val="005E1918"/>
    <w:rsid w:val="005E1D69"/>
    <w:rsid w:val="005F2BD4"/>
    <w:rsid w:val="005F2F41"/>
    <w:rsid w:val="005F6FF6"/>
    <w:rsid w:val="00615431"/>
    <w:rsid w:val="00622F51"/>
    <w:rsid w:val="00625312"/>
    <w:rsid w:val="00633281"/>
    <w:rsid w:val="00677226"/>
    <w:rsid w:val="006837FF"/>
    <w:rsid w:val="00693EAA"/>
    <w:rsid w:val="006A2BEC"/>
    <w:rsid w:val="006B0829"/>
    <w:rsid w:val="006B12B3"/>
    <w:rsid w:val="006B5193"/>
    <w:rsid w:val="006B7A9B"/>
    <w:rsid w:val="006D1BF8"/>
    <w:rsid w:val="006D46EF"/>
    <w:rsid w:val="006F3CD9"/>
    <w:rsid w:val="00705F8C"/>
    <w:rsid w:val="00724EEC"/>
    <w:rsid w:val="00735AC0"/>
    <w:rsid w:val="00742C97"/>
    <w:rsid w:val="007609A3"/>
    <w:rsid w:val="00793717"/>
    <w:rsid w:val="007948B7"/>
    <w:rsid w:val="007953CC"/>
    <w:rsid w:val="00795F30"/>
    <w:rsid w:val="007A1A3C"/>
    <w:rsid w:val="007B7E73"/>
    <w:rsid w:val="007C61E5"/>
    <w:rsid w:val="007C7C3E"/>
    <w:rsid w:val="007D00F1"/>
    <w:rsid w:val="007D5CBB"/>
    <w:rsid w:val="007D65DA"/>
    <w:rsid w:val="007E7754"/>
    <w:rsid w:val="007F114B"/>
    <w:rsid w:val="00802162"/>
    <w:rsid w:val="00802ED0"/>
    <w:rsid w:val="00803903"/>
    <w:rsid w:val="008047BB"/>
    <w:rsid w:val="00825ED9"/>
    <w:rsid w:val="00836255"/>
    <w:rsid w:val="008652AA"/>
    <w:rsid w:val="00870023"/>
    <w:rsid w:val="00871E82"/>
    <w:rsid w:val="008748C3"/>
    <w:rsid w:val="00883438"/>
    <w:rsid w:val="0089558F"/>
    <w:rsid w:val="00896207"/>
    <w:rsid w:val="008A06DF"/>
    <w:rsid w:val="008A779C"/>
    <w:rsid w:val="008B47B7"/>
    <w:rsid w:val="009048F3"/>
    <w:rsid w:val="0090636B"/>
    <w:rsid w:val="009111FA"/>
    <w:rsid w:val="00922186"/>
    <w:rsid w:val="00926121"/>
    <w:rsid w:val="00933784"/>
    <w:rsid w:val="00962DBC"/>
    <w:rsid w:val="00966F0D"/>
    <w:rsid w:val="009807BF"/>
    <w:rsid w:val="009E0163"/>
    <w:rsid w:val="009E3673"/>
    <w:rsid w:val="009E585C"/>
    <w:rsid w:val="00A045CE"/>
    <w:rsid w:val="00A05BAE"/>
    <w:rsid w:val="00A13208"/>
    <w:rsid w:val="00A140E4"/>
    <w:rsid w:val="00A14FFA"/>
    <w:rsid w:val="00A2708E"/>
    <w:rsid w:val="00A3182C"/>
    <w:rsid w:val="00A34B10"/>
    <w:rsid w:val="00A3537B"/>
    <w:rsid w:val="00A42E6B"/>
    <w:rsid w:val="00A503C0"/>
    <w:rsid w:val="00A52779"/>
    <w:rsid w:val="00A56477"/>
    <w:rsid w:val="00A6646F"/>
    <w:rsid w:val="00A7370A"/>
    <w:rsid w:val="00A73F6E"/>
    <w:rsid w:val="00A75ED8"/>
    <w:rsid w:val="00A937C3"/>
    <w:rsid w:val="00A96063"/>
    <w:rsid w:val="00AA3151"/>
    <w:rsid w:val="00AB223E"/>
    <w:rsid w:val="00AB32DB"/>
    <w:rsid w:val="00AC4B34"/>
    <w:rsid w:val="00AD5B0C"/>
    <w:rsid w:val="00AF0F37"/>
    <w:rsid w:val="00AF3105"/>
    <w:rsid w:val="00B042E3"/>
    <w:rsid w:val="00B0483D"/>
    <w:rsid w:val="00B058F5"/>
    <w:rsid w:val="00B07C4E"/>
    <w:rsid w:val="00B119BA"/>
    <w:rsid w:val="00B1589F"/>
    <w:rsid w:val="00B22B46"/>
    <w:rsid w:val="00B417ED"/>
    <w:rsid w:val="00B4717E"/>
    <w:rsid w:val="00B86849"/>
    <w:rsid w:val="00B96B7F"/>
    <w:rsid w:val="00BA550C"/>
    <w:rsid w:val="00BB4D73"/>
    <w:rsid w:val="00BE155C"/>
    <w:rsid w:val="00BF31E6"/>
    <w:rsid w:val="00C03780"/>
    <w:rsid w:val="00C06707"/>
    <w:rsid w:val="00C069E5"/>
    <w:rsid w:val="00C33C48"/>
    <w:rsid w:val="00C34453"/>
    <w:rsid w:val="00C530D8"/>
    <w:rsid w:val="00C8547E"/>
    <w:rsid w:val="00C8748C"/>
    <w:rsid w:val="00C92561"/>
    <w:rsid w:val="00CA3C68"/>
    <w:rsid w:val="00CC5827"/>
    <w:rsid w:val="00CD6752"/>
    <w:rsid w:val="00CD7EE6"/>
    <w:rsid w:val="00CE0D67"/>
    <w:rsid w:val="00D03567"/>
    <w:rsid w:val="00D132AB"/>
    <w:rsid w:val="00D20319"/>
    <w:rsid w:val="00D3340F"/>
    <w:rsid w:val="00D3515A"/>
    <w:rsid w:val="00D517B7"/>
    <w:rsid w:val="00D54C40"/>
    <w:rsid w:val="00D706C7"/>
    <w:rsid w:val="00D86D46"/>
    <w:rsid w:val="00D91BDE"/>
    <w:rsid w:val="00DA05C8"/>
    <w:rsid w:val="00DB3C37"/>
    <w:rsid w:val="00DC1199"/>
    <w:rsid w:val="00DC2DFB"/>
    <w:rsid w:val="00DC39E6"/>
    <w:rsid w:val="00DE28AC"/>
    <w:rsid w:val="00DF72D7"/>
    <w:rsid w:val="00E16015"/>
    <w:rsid w:val="00E169C5"/>
    <w:rsid w:val="00E17FEE"/>
    <w:rsid w:val="00E21801"/>
    <w:rsid w:val="00E32031"/>
    <w:rsid w:val="00E35217"/>
    <w:rsid w:val="00E37519"/>
    <w:rsid w:val="00E474B1"/>
    <w:rsid w:val="00E5304A"/>
    <w:rsid w:val="00E54DBF"/>
    <w:rsid w:val="00E563BB"/>
    <w:rsid w:val="00E653A5"/>
    <w:rsid w:val="00E95F16"/>
    <w:rsid w:val="00EA0800"/>
    <w:rsid w:val="00EA2B7E"/>
    <w:rsid w:val="00EA2EC6"/>
    <w:rsid w:val="00EA64A4"/>
    <w:rsid w:val="00EB60C0"/>
    <w:rsid w:val="00EB7B6F"/>
    <w:rsid w:val="00EB7FB5"/>
    <w:rsid w:val="00F01920"/>
    <w:rsid w:val="00F040E0"/>
    <w:rsid w:val="00F10839"/>
    <w:rsid w:val="00F22992"/>
    <w:rsid w:val="00F232FF"/>
    <w:rsid w:val="00F71257"/>
    <w:rsid w:val="00F8384F"/>
    <w:rsid w:val="00F8439C"/>
    <w:rsid w:val="00F856C7"/>
    <w:rsid w:val="00F907BE"/>
    <w:rsid w:val="00FB7DB8"/>
    <w:rsid w:val="00FC6AC1"/>
    <w:rsid w:val="00FD15B0"/>
    <w:rsid w:val="00FD2252"/>
    <w:rsid w:val="00FE1B48"/>
    <w:rsid w:val="00FE6A45"/>
    <w:rsid w:val="00FE762D"/>
    <w:rsid w:val="00FE76B8"/>
    <w:rsid w:val="00FF58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37D9C"/>
  <w15:docId w15:val="{D83239F6-4114-4E8E-A73F-952E0CC4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684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58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585C"/>
  </w:style>
  <w:style w:type="paragraph" w:styleId="Stopka">
    <w:name w:val="footer"/>
    <w:basedOn w:val="Normalny"/>
    <w:link w:val="StopkaZnak"/>
    <w:uiPriority w:val="99"/>
    <w:unhideWhenUsed/>
    <w:rsid w:val="009E58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585C"/>
  </w:style>
  <w:style w:type="paragraph" w:styleId="Akapitzlist">
    <w:name w:val="List Paragraph"/>
    <w:basedOn w:val="Normalny"/>
    <w:uiPriority w:val="34"/>
    <w:qFormat/>
    <w:rsid w:val="00D54C40"/>
    <w:pPr>
      <w:ind w:left="720"/>
      <w:contextualSpacing/>
    </w:pPr>
  </w:style>
  <w:style w:type="character" w:styleId="Hipercze">
    <w:name w:val="Hyperlink"/>
    <w:basedOn w:val="Domylnaczcionkaakapitu"/>
    <w:uiPriority w:val="99"/>
    <w:unhideWhenUsed/>
    <w:rsid w:val="006A2BEC"/>
    <w:rPr>
      <w:color w:val="0563C1" w:themeColor="hyperlink"/>
      <w:u w:val="single"/>
    </w:rPr>
  </w:style>
  <w:style w:type="character" w:styleId="Odwoaniedokomentarza">
    <w:name w:val="annotation reference"/>
    <w:basedOn w:val="Domylnaczcionkaakapitu"/>
    <w:uiPriority w:val="99"/>
    <w:semiHidden/>
    <w:unhideWhenUsed/>
    <w:rsid w:val="0045490B"/>
    <w:rPr>
      <w:sz w:val="16"/>
      <w:szCs w:val="16"/>
    </w:rPr>
  </w:style>
  <w:style w:type="paragraph" w:styleId="Tekstkomentarza">
    <w:name w:val="annotation text"/>
    <w:basedOn w:val="Normalny"/>
    <w:link w:val="TekstkomentarzaZnak"/>
    <w:uiPriority w:val="99"/>
    <w:unhideWhenUsed/>
    <w:rsid w:val="0045490B"/>
    <w:pPr>
      <w:spacing w:line="240" w:lineRule="auto"/>
    </w:pPr>
    <w:rPr>
      <w:sz w:val="20"/>
      <w:szCs w:val="20"/>
    </w:rPr>
  </w:style>
  <w:style w:type="character" w:customStyle="1" w:styleId="TekstkomentarzaZnak">
    <w:name w:val="Tekst komentarza Znak"/>
    <w:basedOn w:val="Domylnaczcionkaakapitu"/>
    <w:link w:val="Tekstkomentarza"/>
    <w:uiPriority w:val="99"/>
    <w:rsid w:val="0045490B"/>
    <w:rPr>
      <w:sz w:val="20"/>
      <w:szCs w:val="20"/>
    </w:rPr>
  </w:style>
  <w:style w:type="paragraph" w:styleId="Tematkomentarza">
    <w:name w:val="annotation subject"/>
    <w:basedOn w:val="Tekstkomentarza"/>
    <w:next w:val="Tekstkomentarza"/>
    <w:link w:val="TematkomentarzaZnak"/>
    <w:uiPriority w:val="99"/>
    <w:semiHidden/>
    <w:unhideWhenUsed/>
    <w:rsid w:val="0045490B"/>
    <w:rPr>
      <w:b/>
      <w:bCs/>
    </w:rPr>
  </w:style>
  <w:style w:type="character" w:customStyle="1" w:styleId="TematkomentarzaZnak">
    <w:name w:val="Temat komentarza Znak"/>
    <w:basedOn w:val="TekstkomentarzaZnak"/>
    <w:link w:val="Tematkomentarza"/>
    <w:uiPriority w:val="99"/>
    <w:semiHidden/>
    <w:rsid w:val="0045490B"/>
    <w:rPr>
      <w:b/>
      <w:bCs/>
      <w:sz w:val="20"/>
      <w:szCs w:val="20"/>
    </w:rPr>
  </w:style>
  <w:style w:type="paragraph" w:styleId="Tekstdymka">
    <w:name w:val="Balloon Text"/>
    <w:basedOn w:val="Normalny"/>
    <w:link w:val="TekstdymkaZnak"/>
    <w:uiPriority w:val="99"/>
    <w:semiHidden/>
    <w:unhideWhenUsed/>
    <w:rsid w:val="004549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490B"/>
    <w:rPr>
      <w:rFonts w:ascii="Segoe UI" w:hAnsi="Segoe UI" w:cs="Segoe UI"/>
      <w:sz w:val="18"/>
      <w:szCs w:val="18"/>
    </w:rPr>
  </w:style>
  <w:style w:type="paragraph" w:styleId="Poprawka">
    <w:name w:val="Revision"/>
    <w:hidden/>
    <w:uiPriority w:val="99"/>
    <w:semiHidden/>
    <w:rsid w:val="002D14F9"/>
    <w:pPr>
      <w:spacing w:after="0" w:line="240" w:lineRule="auto"/>
    </w:pPr>
  </w:style>
  <w:style w:type="table" w:styleId="rednialista2akcent1">
    <w:name w:val="Medium List 2 Accent 1"/>
    <w:basedOn w:val="Standardowy"/>
    <w:uiPriority w:val="66"/>
    <w:rsid w:val="00FE6A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o@um.kra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6301-B2F4-4039-9644-0382191C4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15</Pages>
  <Words>4307</Words>
  <Characters>25844</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Kiszka Bożena</dc:creator>
  <cp:keywords/>
  <dc:description/>
  <cp:lastModifiedBy>Kiszka Bożena</cp:lastModifiedBy>
  <cp:revision>10</cp:revision>
  <dcterms:created xsi:type="dcterms:W3CDTF">2022-03-11T07:10:00Z</dcterms:created>
  <dcterms:modified xsi:type="dcterms:W3CDTF">2022-03-15T11:23:00Z</dcterms:modified>
</cp:coreProperties>
</file>